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FE" w:rsidRDefault="002069F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69FE" w:rsidRDefault="002069F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069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69FE" w:rsidRDefault="002069FE">
            <w:pPr>
              <w:pStyle w:val="ConsPlusNormal"/>
            </w:pPr>
            <w:r>
              <w:t>28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69FE" w:rsidRDefault="002069FE">
            <w:pPr>
              <w:pStyle w:val="ConsPlusNormal"/>
              <w:jc w:val="right"/>
            </w:pPr>
            <w:r>
              <w:t>N 252-ОЗ</w:t>
            </w:r>
          </w:p>
        </w:tc>
      </w:tr>
    </w:tbl>
    <w:p w:rsidR="002069FE" w:rsidRDefault="002069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jc w:val="center"/>
      </w:pPr>
      <w:r>
        <w:t>НОВОСИБИРСКАЯ ОБЛАСТЬ</w:t>
      </w:r>
    </w:p>
    <w:p w:rsidR="002069FE" w:rsidRDefault="002069FE">
      <w:pPr>
        <w:pStyle w:val="ConsPlusTitle"/>
        <w:jc w:val="center"/>
      </w:pPr>
    </w:p>
    <w:p w:rsidR="002069FE" w:rsidRDefault="002069FE">
      <w:pPr>
        <w:pStyle w:val="ConsPlusTitle"/>
        <w:jc w:val="center"/>
      </w:pPr>
      <w:r>
        <w:t>ЗАКОН</w:t>
      </w:r>
    </w:p>
    <w:p w:rsidR="002069FE" w:rsidRDefault="002069FE">
      <w:pPr>
        <w:pStyle w:val="ConsPlusTitle"/>
        <w:jc w:val="center"/>
      </w:pPr>
    </w:p>
    <w:p w:rsidR="002069FE" w:rsidRDefault="002069FE">
      <w:pPr>
        <w:pStyle w:val="ConsPlusTitle"/>
        <w:jc w:val="center"/>
      </w:pPr>
      <w:r>
        <w:t>О БЕСПЛАТНОЙ ЮРИДИЧЕСКОЙ ПОМОЩИ</w:t>
      </w:r>
    </w:p>
    <w:p w:rsidR="002069FE" w:rsidRDefault="002069FE">
      <w:pPr>
        <w:pStyle w:val="ConsPlusTitle"/>
        <w:jc w:val="center"/>
      </w:pPr>
      <w:r>
        <w:t>НА ТЕРРИТОРИИ НОВОСИБИРСКОЙ ОБЛАСТИ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jc w:val="right"/>
      </w:pPr>
      <w:r>
        <w:t>Принят</w:t>
      </w:r>
    </w:p>
    <w:p w:rsidR="002069FE" w:rsidRDefault="002069FE">
      <w:pPr>
        <w:pStyle w:val="ConsPlusNormal"/>
        <w:jc w:val="right"/>
      </w:pPr>
      <w:r>
        <w:t>постановлением</w:t>
      </w:r>
    </w:p>
    <w:p w:rsidR="002069FE" w:rsidRDefault="002069FE">
      <w:pPr>
        <w:pStyle w:val="ConsPlusNormal"/>
        <w:jc w:val="right"/>
      </w:pPr>
      <w:r>
        <w:t>Законодательного Собрания Новосибирской области</w:t>
      </w:r>
    </w:p>
    <w:p w:rsidR="002069FE" w:rsidRDefault="002069FE">
      <w:pPr>
        <w:pStyle w:val="ConsPlusNormal"/>
        <w:jc w:val="right"/>
      </w:pPr>
      <w:r>
        <w:t>от 25.09.2012 N 252-ЗС</w:t>
      </w:r>
    </w:p>
    <w:p w:rsidR="002069FE" w:rsidRDefault="002069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69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05.02.2014 </w:t>
            </w:r>
            <w:hyperlink r:id="rId5">
              <w:r>
                <w:rPr>
                  <w:color w:val="0000FF"/>
                </w:rPr>
                <w:t>N 417-ОЗ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6">
              <w:r>
                <w:rPr>
                  <w:color w:val="0000FF"/>
                </w:rPr>
                <w:t>N 487-ОЗ</w:t>
              </w:r>
            </w:hyperlink>
            <w:r>
              <w:rPr>
                <w:color w:val="392C69"/>
              </w:rPr>
              <w:t xml:space="preserve">, от 31.01.2017 </w:t>
            </w:r>
            <w:hyperlink r:id="rId7">
              <w:r>
                <w:rPr>
                  <w:color w:val="0000FF"/>
                </w:rPr>
                <w:t>N 139-ОЗ</w:t>
              </w:r>
            </w:hyperlink>
            <w:r>
              <w:rPr>
                <w:color w:val="392C69"/>
              </w:rPr>
              <w:t>,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8">
              <w:r>
                <w:rPr>
                  <w:color w:val="0000FF"/>
                </w:rPr>
                <w:t>N 239-ОЗ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">
              <w:r>
                <w:rPr>
                  <w:color w:val="0000FF"/>
                </w:rPr>
                <w:t>N 231-ОЗ</w:t>
              </w:r>
            </w:hyperlink>
            <w:r>
              <w:rPr>
                <w:color w:val="392C69"/>
              </w:rPr>
              <w:t xml:space="preserve">, от 16.12.2022 </w:t>
            </w:r>
            <w:hyperlink r:id="rId10">
              <w:r>
                <w:rPr>
                  <w:color w:val="0000FF"/>
                </w:rPr>
                <w:t>N 303-ОЗ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</w:tr>
    </w:tbl>
    <w:p w:rsidR="002069FE" w:rsidRDefault="002069FE">
      <w:pPr>
        <w:pStyle w:val="ConsPlusNormal"/>
        <w:jc w:val="center"/>
      </w:pPr>
    </w:p>
    <w:p w:rsidR="002069FE" w:rsidRDefault="002069FE">
      <w:pPr>
        <w:pStyle w:val="ConsPlusNormal"/>
        <w:ind w:firstLine="540"/>
        <w:jc w:val="both"/>
      </w:pPr>
      <w:r>
        <w:t xml:space="preserve">Настоящий </w:t>
      </w:r>
      <w:hyperlink r:id="rId11">
        <w:r>
          <w:rPr>
            <w:color w:val="0000FF"/>
          </w:rPr>
          <w:t>Закон</w:t>
        </w:r>
      </w:hyperlink>
      <w:r>
        <w:t xml:space="preserve"> регулирует отношения, связанные с оказанием гражданам Российской Федерации (далее - граждане), иным лицам бесплатной юридической помощи в рамках государственной системы бесплатной юридической помощи на территории Новосибирской области (далее - бесплатная юридическая помощь), и организационно-правовое обеспечение реализации права на получение бесплатной юридической помощи.</w:t>
      </w:r>
    </w:p>
    <w:p w:rsidR="002069FE" w:rsidRDefault="002069FE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1. Полномочия Законодательного Собрания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Законодательного Собрания Новосибирской области относятся принятие законов Новосибирской области в области обеспечения и реализации права граждан на получение бесплатной юридической помощи и осуществление контроля за их соблюдением и исполнением.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2. Полномочия Губернатора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Губернатора Новосибирской области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определение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помощью, и его компетенции;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определение областных исполнительных органов государственной власти Новосибирской области, подведомственных им учреждений и иных организаций, входящих в государственную систему бесплатной юридической помощи на территории Новосибирской области, и установление их компетенции;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lastRenderedPageBreak/>
        <w:t>Статья 3. Полномочия Правительства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Правительства Новосибирской области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принятие нормативных правовых актов, устанавливающих дополнительные гарантии реализации права граждан на получение бесплатной юридической помощи, в том числе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ситуации, и обеспечение их исполнения;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определение порядка взаимодействия участников государственной системы бесплатной юридической помощи на территории Новосибирской области в пределах полномочий,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закон);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определение порядка материально-технического и финансового обеспечения оказания бесплатной юридической помощи гражданам адвокатами в труднодоступных и малонаселенных местностях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утверждение перечня труднодоступных и малонаселенных местностей Новосибирской области в целях настоящего Закона;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6) принятие решений о создании государственных юридических бюро в форме государственных казенных учреждений Новосибирской области, определение порядка их деятельности;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7) предоставление мер государственной поддержки участникам негосударственной системы бесплатной юридической помощи в соответствии с федеральным законодательством и законодательством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8) установление порядка предоставления документов, подтверждающих отнесение гражданина к категории граждан, имеющих право на получение бесплатной юридической помощи, и формы заявления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8.1) определение порядка и условий реализации права на получение бесплатной юридической помощи гражданами, пострадавшими в результате чрезвычайной ситуации;</w:t>
      </w:r>
    </w:p>
    <w:p w:rsidR="002069FE" w:rsidRDefault="002069FE">
      <w:pPr>
        <w:pStyle w:val="ConsPlusNormal"/>
        <w:jc w:val="both"/>
      </w:pPr>
      <w:r>
        <w:t xml:space="preserve">(п. 8.1 введен </w:t>
      </w:r>
      <w:hyperlink r:id="rId15">
        <w:r>
          <w:rPr>
            <w:color w:val="0000FF"/>
          </w:rPr>
          <w:t>Законом</w:t>
        </w:r>
      </w:hyperlink>
      <w:r>
        <w:t xml:space="preserve"> Новосибирской области от 24.11.2014 N 487-ОЗ)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9)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4. Полномочия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 (далее - уполномоченный орган),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1) реализация на территории Новосибирской области государственной политики в области </w:t>
      </w:r>
      <w:r>
        <w:lastRenderedPageBreak/>
        <w:t>обеспечения граждан бесплатной юридической помощью;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заключение с Адвокатской палатой Новосибирской области соглашения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установление порядка направления Адвокатской палатой Новосибирской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ежегодное опубликование в сроки, установленные Федеральным законом, списка адвокатов, оказывающих гражданам бесплатную юридическую помощь, в средствах массовой информации и размещение этого списка на своем официальном сайте в информационно-телекоммуникационной сети "Интернет";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организация взаимодействия участников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6) информационное обеспечение деятельности по оказанию гражданам бесплатной юридической помощи в соответствии со </w:t>
      </w:r>
      <w:hyperlink r:id="rId16">
        <w:r>
          <w:rPr>
            <w:color w:val="0000FF"/>
          </w:rPr>
          <w:t>статьей 28</w:t>
        </w:r>
      </w:hyperlink>
      <w:r>
        <w:t xml:space="preserve"> Федерального закона;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7)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5. Категории граждан, имеющих право на получение бесплатной юридической помощи, и случаи оказания такой помощи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Новосибирской области от 24.11.2014 N 487-ОЗ)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bookmarkStart w:id="0" w:name="P65"/>
      <w:bookmarkEnd w:id="0"/>
      <w:r>
        <w:t xml:space="preserve">1. В соответствии с </w:t>
      </w:r>
      <w:hyperlink r:id="rId19">
        <w:r>
          <w:rPr>
            <w:color w:val="0000FF"/>
          </w:rPr>
          <w:t>частью 1 статьи 20</w:t>
        </w:r>
      </w:hyperlink>
      <w:r>
        <w:t xml:space="preserve"> Федерального закона право на получение всех видов бесплатной юридической помощи имеют следующие категории граждан: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граждане, среднедушевой доход семей которых ниже величины прожиточного минимума, установленного в Новосибирской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инвалиды I и II группы;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lastRenderedPageBreak/>
        <w:t>7)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2069FE" w:rsidRDefault="002069FE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Закона</w:t>
        </w:r>
      </w:hyperlink>
      <w:r>
        <w:t xml:space="preserve"> Новосибирской области от 31.01.2017 N 139-ОЗ)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9) граждане, имеющие право на бесплатную юридическую помощь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11) граждане, пострадавшие в результате чрезвычайной ситуации: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б) дети погибшего (умершего)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д) граждане, здоровью которых причинен вред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е) граждане, лишившиеся жилого помещения либо утратившие полностью или частично иное </w:t>
      </w:r>
      <w:proofErr w:type="gramStart"/>
      <w:r>
        <w:t>имущество</w:t>
      </w:r>
      <w:proofErr w:type="gramEnd"/>
      <w:r>
        <w:t xml:space="preserve"> либо документы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12) иные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законодательством.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1" w:name="P87"/>
      <w:bookmarkEnd w:id="1"/>
      <w:r>
        <w:t xml:space="preserve">2. Помимо категорий граждан, указанных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статьи, право на получение бесплатной юридической помощи имеют: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граждане, являющиеся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граждане, чьи денежные средства привлечены для строительства на территории Новосибирской области многоквартирных домов и (или) иных объектов недвижимости, включенных в единый реестр проблемных объектов, предусмотренный </w:t>
      </w:r>
      <w:hyperlink r:id="rId24">
        <w:r>
          <w:rPr>
            <w:color w:val="0000FF"/>
          </w:rPr>
          <w:t>частью 1.1 статьи 23.1</w:t>
        </w:r>
      </w:hyperlink>
      <w: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либо в утверждаемый Губернатором </w:t>
      </w:r>
      <w:r>
        <w:lastRenderedPageBreak/>
        <w:t>Новосибирской области план-график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Новосибирской области, включенных в единый реестр проблемных объектов, предусмотренный частью 1.1 статьи 23.1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2" w:name="P90"/>
      <w:bookmarkEnd w:id="2"/>
      <w:r>
        <w:t xml:space="preserve">3) граждане, ходатайствующие о признании вынужденными переселенцами, вынужденные переселенцы, статус которых устанавливается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19 февраля 1993 года N 4530-1 "О вынужденных переселенцах", проживавшие на территориях Украины, Донецкой Народной Республики или Луганской Народной Республики и находящиеся на территории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3" w:name="P91"/>
      <w:bookmarkEnd w:id="3"/>
      <w:r>
        <w:t xml:space="preserve">4) лица, ходатайствующие о признании беженцами, признанные беженцами либо получившие временное убежище на территории Российской Федерации, статус которых устанавливается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19 февраля 1993 года N 4528-1 "О беженцах", проживавшие на территориях Украины, Донецкой Народной Республики или Луганской Народной Республики и находящиеся на территории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4" w:name="P92"/>
      <w:bookmarkEnd w:id="4"/>
      <w:r>
        <w:t>5) участники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операция);</w:t>
      </w:r>
    </w:p>
    <w:p w:rsidR="002069FE" w:rsidRDefault="002069FE">
      <w:pPr>
        <w:pStyle w:val="ConsPlusNormal"/>
        <w:jc w:val="both"/>
      </w:pPr>
      <w:r>
        <w:t xml:space="preserve">(п. 5 введен </w:t>
      </w:r>
      <w:hyperlink r:id="rId27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5" w:name="P94"/>
      <w:bookmarkEnd w:id="5"/>
      <w:r>
        <w:t>6) члены семей участников специальной военной операции: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а) супруга (супруг) участника специальной военной операции, состоящая (состоящий) с ним (с ней) в зарегистрированном браке, супруга (супруг) погибшего (умершего) участника специальной военной операции, состоявшая (состоявший) с ним (с ней) в зарегистрированном браке на день его (ее) гибели (смерти) и не вступившая (не вступивший) в повторный брак;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б) родители участника специальной военной операции;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в)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- до окончания обучения, но не дольше чем до достижения ими возраста 23 лет.</w:t>
      </w:r>
    </w:p>
    <w:p w:rsidR="002069FE" w:rsidRDefault="002069FE">
      <w:pPr>
        <w:pStyle w:val="ConsPlusNormal"/>
        <w:jc w:val="both"/>
      </w:pPr>
      <w:r>
        <w:t xml:space="preserve">(п. 6 введен </w:t>
      </w:r>
      <w:hyperlink r:id="rId28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jc w:val="both"/>
      </w:pPr>
      <w:r>
        <w:t xml:space="preserve">(часть 2 в ред. </w:t>
      </w:r>
      <w:hyperlink r:id="rId29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3. Гражданам, указанным в </w:t>
      </w:r>
      <w:hyperlink w:anchor="P65">
        <w:r>
          <w:rPr>
            <w:color w:val="0000FF"/>
          </w:rPr>
          <w:t>части 1</w:t>
        </w:r>
      </w:hyperlink>
      <w:r>
        <w:t xml:space="preserve"> и </w:t>
      </w:r>
      <w:hyperlink w:anchor="P87">
        <w:r>
          <w:rPr>
            <w:color w:val="0000FF"/>
          </w:rPr>
          <w:t>пункте 1 части 2</w:t>
        </w:r>
      </w:hyperlink>
      <w:r>
        <w:t xml:space="preserve"> настоящей статьи, бесплатная юридическая помощь предоставляется в случаях, предусмотренных </w:t>
      </w:r>
      <w:hyperlink r:id="rId30">
        <w:r>
          <w:rPr>
            <w:color w:val="0000FF"/>
          </w:rPr>
          <w:t>частями 2</w:t>
        </w:r>
      </w:hyperlink>
      <w:r>
        <w:t xml:space="preserve"> и </w:t>
      </w:r>
      <w:hyperlink r:id="rId31">
        <w:r>
          <w:rPr>
            <w:color w:val="0000FF"/>
          </w:rPr>
          <w:t>3 статьи 20</w:t>
        </w:r>
      </w:hyperlink>
      <w:r>
        <w:t xml:space="preserve"> Федерального закона.</w:t>
      </w:r>
    </w:p>
    <w:p w:rsidR="002069FE" w:rsidRDefault="002069FE">
      <w:pPr>
        <w:pStyle w:val="ConsPlusNormal"/>
        <w:jc w:val="both"/>
      </w:pPr>
      <w:r>
        <w:t xml:space="preserve">(часть 3 введена </w:t>
      </w:r>
      <w:hyperlink r:id="rId32">
        <w:r>
          <w:rPr>
            <w:color w:val="0000FF"/>
          </w:rPr>
          <w:t>Законом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4. Гражданам, указанным в </w:t>
      </w:r>
      <w:hyperlink w:anchor="P87">
        <w:r>
          <w:rPr>
            <w:color w:val="0000FF"/>
          </w:rPr>
          <w:t>пункте 2 части 2</w:t>
        </w:r>
      </w:hyperlink>
      <w:r>
        <w:t xml:space="preserve"> настоящей статьи, предоставляется правовое консультирование в устной и письменной форме по вопросам, связанным с обеспечением и защитой их прав и законных интересов, вытекающих из договора участия в долевом строительстве многоквартирного дома.</w:t>
      </w:r>
    </w:p>
    <w:p w:rsidR="002069FE" w:rsidRDefault="002069FE">
      <w:pPr>
        <w:pStyle w:val="ConsPlusNormal"/>
        <w:jc w:val="both"/>
      </w:pPr>
      <w:r>
        <w:t xml:space="preserve">(часть 4 введена </w:t>
      </w:r>
      <w:hyperlink r:id="rId33">
        <w:r>
          <w:rPr>
            <w:color w:val="0000FF"/>
          </w:rPr>
          <w:t>Законом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5. Лицам, указанным в </w:t>
      </w:r>
      <w:hyperlink w:anchor="P90">
        <w:r>
          <w:rPr>
            <w:color w:val="0000FF"/>
          </w:rPr>
          <w:t>пунктах 3</w:t>
        </w:r>
      </w:hyperlink>
      <w:r>
        <w:t xml:space="preserve"> и </w:t>
      </w:r>
      <w:hyperlink w:anchor="P91">
        <w:r>
          <w:rPr>
            <w:color w:val="0000FF"/>
          </w:rPr>
          <w:t>4 части 2</w:t>
        </w:r>
      </w:hyperlink>
      <w:r>
        <w:t xml:space="preserve"> настоящей статьи, бесплатная юридическая помощь предоставляется в случаях, связанных с защитой их прав и законных интересов, предусмотренных </w:t>
      </w:r>
      <w:hyperlink r:id="rId34">
        <w:r>
          <w:rPr>
            <w:color w:val="0000FF"/>
          </w:rPr>
          <w:t>Законом</w:t>
        </w:r>
      </w:hyperlink>
      <w:r>
        <w:t xml:space="preserve"> Российской Федерации от 19 февраля 1993 года N 4530-1 "О </w:t>
      </w:r>
      <w:r>
        <w:lastRenderedPageBreak/>
        <w:t xml:space="preserve">вынужденных переселенцах" и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19 февраля 1993 года N 4528-1 "О беженцах".</w:t>
      </w:r>
    </w:p>
    <w:p w:rsidR="002069FE" w:rsidRDefault="002069FE">
      <w:pPr>
        <w:pStyle w:val="ConsPlusNormal"/>
        <w:jc w:val="both"/>
      </w:pPr>
      <w:r>
        <w:t xml:space="preserve">(часть 5 введена </w:t>
      </w:r>
      <w:hyperlink r:id="rId36">
        <w:r>
          <w:rPr>
            <w:color w:val="0000FF"/>
          </w:rPr>
          <w:t>Законом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6. Лицам, указанным в </w:t>
      </w:r>
      <w:hyperlink w:anchor="P92">
        <w:r>
          <w:rPr>
            <w:color w:val="0000FF"/>
          </w:rPr>
          <w:t>пунктах 5</w:t>
        </w:r>
      </w:hyperlink>
      <w:r>
        <w:t xml:space="preserve"> и </w:t>
      </w:r>
      <w:hyperlink w:anchor="P94">
        <w:r>
          <w:rPr>
            <w:color w:val="0000FF"/>
          </w:rPr>
          <w:t>6 части 2</w:t>
        </w:r>
      </w:hyperlink>
      <w:r>
        <w:t xml:space="preserve"> настоящей статьи, бесплатная юридическая помощь предоставляется в случаях, связанных с защитой их прав и законных интересов в связи с предоставлением мер социальной поддержки, установленных для участников специальной военной операции, членов их семей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jc w:val="both"/>
      </w:pPr>
      <w:r>
        <w:t xml:space="preserve">(часть 6 введена </w:t>
      </w:r>
      <w:hyperlink r:id="rId37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6. Оказание бесплатной юридической помощи областными исполнительными органами государственной власти Новосибирской области и подведомственными им учреждениями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1. Областные исполнительные органы государственной власти Новосибирской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2. Областные исполнительные органы государственной власти Новосибирской области и подведомственные им учреждения оказывают гражданам, нуждающимся в социальной поддержке и социальной защите, бесплатную юридическая помощь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 в случаях и порядке, установленных федеральными законами, иными нормативными правовыми актами Российской Федерации и законами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7. Перечень документов, необходимых для получения бесплатной юридической помощи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 xml:space="preserve">1. Для получения бесплатной юридической помощи гражданин или его законный представитель (представитель) представляют в областной исполнительный орган государственной власти Новосибирской области или подведомственное ему учреждение в соответствии с </w:t>
      </w:r>
      <w:hyperlink w:anchor="P112">
        <w:r>
          <w:rPr>
            <w:color w:val="0000FF"/>
          </w:rPr>
          <w:t>частью 2 статьи 6</w:t>
        </w:r>
      </w:hyperlink>
      <w:r>
        <w:t xml:space="preserve"> настоящего Закона, в государственное юридическое бюро или адвокату следующие документы: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письменное заявление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 гражданина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Законный представитель (представитель) дополнительно предъявляет документы, удостоверяющие его статус и полномочия.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2. Для получения бесплатной юридической помощи лица, указанные в </w:t>
      </w:r>
      <w:hyperlink w:anchor="P91">
        <w:r>
          <w:rPr>
            <w:color w:val="0000FF"/>
          </w:rPr>
          <w:t>пункте 4 части 2 статьи 5</w:t>
        </w:r>
      </w:hyperlink>
      <w:r>
        <w:t xml:space="preserve"> настоящего Закона, представляют в областной исполнительный орган государственной власти Новосибирской области или подведомственное ему учреждение в соответствии с </w:t>
      </w:r>
      <w:hyperlink w:anchor="P112">
        <w:r>
          <w:rPr>
            <w:color w:val="0000FF"/>
          </w:rPr>
          <w:t>частью 2 статьи 6</w:t>
        </w:r>
      </w:hyperlink>
      <w:r>
        <w:t xml:space="preserve"> настоящего Закона, в государственное юридическое бюро или адвокату следующие документы: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lastRenderedPageBreak/>
        <w:t>1) письменное заявление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3) документ, подтверждающий отнесение лица, указанного в </w:t>
      </w:r>
      <w:hyperlink w:anchor="P91">
        <w:r>
          <w:rPr>
            <w:color w:val="0000FF"/>
          </w:rPr>
          <w:t>пункте 4 части 2 статьи 5</w:t>
        </w:r>
      </w:hyperlink>
      <w:r>
        <w:t xml:space="preserve"> настоящего Закона, к числу лиц, имеющих право на получение бесплатной юридической помощи.</w:t>
      </w:r>
    </w:p>
    <w:p w:rsidR="002069FE" w:rsidRDefault="002069FE">
      <w:pPr>
        <w:pStyle w:val="ConsPlusNormal"/>
        <w:jc w:val="both"/>
      </w:pPr>
      <w:r>
        <w:t xml:space="preserve">(часть 2 введена </w:t>
      </w:r>
      <w:hyperlink r:id="rId39">
        <w:r>
          <w:rPr>
            <w:color w:val="0000FF"/>
          </w:rPr>
          <w:t>Законом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8. Финансовое обеспечение бесплатной юридической помощи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Финансовое обеспечение бесплатной юридической помощи в соответствии с настоящим Законом осуществляется за счет средств областного бюджета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1) </w:t>
      </w:r>
      <w:hyperlink r:id="rId40">
        <w:r>
          <w:rPr>
            <w:color w:val="0000FF"/>
          </w:rPr>
          <w:t>Закон</w:t>
        </w:r>
      </w:hyperlink>
      <w:r>
        <w:t xml:space="preserve"> Новосибирской области от 7 февраля 2008 года N 205-ОЗ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</w:t>
      </w:r>
      <w:hyperlink r:id="rId41">
        <w:r>
          <w:rPr>
            <w:color w:val="0000FF"/>
          </w:rPr>
          <w:t>Закон</w:t>
        </w:r>
      </w:hyperlink>
      <w:r>
        <w:t xml:space="preserve"> Новосибирской области от 2 июля 2008 года N 246-ОЗ "О внесении изменения в статью 4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3) </w:t>
      </w:r>
      <w:hyperlink r:id="rId42">
        <w:r>
          <w:rPr>
            <w:color w:val="0000FF"/>
          </w:rPr>
          <w:t>Закон</w:t>
        </w:r>
      </w:hyperlink>
      <w:r>
        <w:t xml:space="preserve"> Новосибирской области от 2 мая 2009 года N 328-ОЗ "О внесении изменений в статью 3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jc w:val="right"/>
      </w:pPr>
      <w:r>
        <w:t>Губернатор</w:t>
      </w:r>
    </w:p>
    <w:p w:rsidR="002069FE" w:rsidRDefault="002069FE">
      <w:pPr>
        <w:pStyle w:val="ConsPlusNormal"/>
        <w:jc w:val="right"/>
      </w:pPr>
      <w:r>
        <w:t>Новосибирской области</w:t>
      </w:r>
    </w:p>
    <w:p w:rsidR="002069FE" w:rsidRDefault="002069FE">
      <w:pPr>
        <w:pStyle w:val="ConsPlusNormal"/>
        <w:jc w:val="right"/>
      </w:pPr>
      <w:r>
        <w:t>В.А.ЮРЧЕНКО</w:t>
      </w:r>
    </w:p>
    <w:p w:rsidR="002069FE" w:rsidRDefault="002069FE">
      <w:pPr>
        <w:pStyle w:val="ConsPlusNormal"/>
      </w:pPr>
      <w:r>
        <w:t>г. Новосибирск</w:t>
      </w:r>
    </w:p>
    <w:p w:rsidR="002069FE" w:rsidRDefault="002069FE">
      <w:pPr>
        <w:pStyle w:val="ConsPlusNormal"/>
        <w:spacing w:before="220"/>
      </w:pPr>
      <w:r>
        <w:t>28 сентября 2012 г.</w:t>
      </w:r>
    </w:p>
    <w:p w:rsidR="002069FE" w:rsidRDefault="002069FE">
      <w:pPr>
        <w:pStyle w:val="ConsPlusNormal"/>
        <w:spacing w:before="220"/>
      </w:pPr>
      <w:r>
        <w:t>N 252-ОЗ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FE6" w:rsidRDefault="00687FE6">
      <w:bookmarkStart w:id="7" w:name="_GoBack"/>
      <w:bookmarkEnd w:id="7"/>
    </w:p>
    <w:sectPr w:rsidR="00687FE6" w:rsidSect="00A0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FE"/>
    <w:rsid w:val="002069FE"/>
    <w:rsid w:val="0027225A"/>
    <w:rsid w:val="00687FE6"/>
    <w:rsid w:val="007C00AC"/>
    <w:rsid w:val="00B562B5"/>
    <w:rsid w:val="00D871E1"/>
    <w:rsid w:val="00E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0E1E8-B3CE-46A8-AD2E-BB06B797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6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69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74219D41410E9A4E8B339C861C0514FBCB5431BFC2F25958BF33F2392A8C1E53A01D5DF22D106B04425DA27344cCH" TargetMode="External"/><Relationship Id="rId18" Type="http://schemas.openxmlformats.org/officeDocument/2006/relationships/hyperlink" Target="consultantplus://offline/ref=4574219D41410E9A4E8B2D9190705B1DF6C20A39B8C2FA060CE068AF6E23864906EF1C13B7260F6B055C5EA37A1B89716593752F90679F809C11A542cBH" TargetMode="External"/><Relationship Id="rId26" Type="http://schemas.openxmlformats.org/officeDocument/2006/relationships/hyperlink" Target="consultantplus://offline/ref=4574219D41410E9A4E8B339C861C0514FBCB5635B8C7F25958BF33F2392A8C1E53A01D5DF22D106B04425DA27344cCH" TargetMode="External"/><Relationship Id="rId39" Type="http://schemas.openxmlformats.org/officeDocument/2006/relationships/hyperlink" Target="consultantplus://offline/ref=4574219D41410E9A4E8B2D9190705B1DF6C20A39BEC1FB0801E235A5667A8A4B01E04304B06F036A055C5FA072448C6474CB792888799E9F8013A72A48c6H" TargetMode="External"/><Relationship Id="rId21" Type="http://schemas.openxmlformats.org/officeDocument/2006/relationships/hyperlink" Target="consultantplus://offline/ref=4574219D41410E9A4E8B2D9190705B1DF6C20A39B6C2FA0700E068AF6E23864906EF1C13B7260F6B055C5FAA7A1B89716593752F90679F809C11A542cBH" TargetMode="External"/><Relationship Id="rId34" Type="http://schemas.openxmlformats.org/officeDocument/2006/relationships/hyperlink" Target="consultantplus://offline/ref=4574219D41410E9A4E8B339C861C0514FCCE5435B6C0F25958BF33F2392A8C1E53A01D5DF22D106B04425DA27344cCH" TargetMode="External"/><Relationship Id="rId42" Type="http://schemas.openxmlformats.org/officeDocument/2006/relationships/hyperlink" Target="consultantplus://offline/ref=4574219D41410E9A4E8B2D9190705B1DF6C20A39BCC6FA0B02E068AF6E23864906EF1C01B77E036A03425FA36F4DD83743c3H" TargetMode="External"/><Relationship Id="rId7" Type="http://schemas.openxmlformats.org/officeDocument/2006/relationships/hyperlink" Target="consultantplus://offline/ref=4574219D41410E9A4E8B2D9190705B1DF6C20A39B6C2FA0700E068AF6E23864906EF1C13B7260F6B055C5FAA7A1B89716593752F90679F809C11A542c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74219D41410E9A4E8B339C861C0514FBCB5431BFC2F25958BF33F2392A8C1E41A04551F32B0C6A02570BF3351AD5343680742890659E9C49cDH" TargetMode="External"/><Relationship Id="rId20" Type="http://schemas.openxmlformats.org/officeDocument/2006/relationships/hyperlink" Target="consultantplus://offline/ref=4574219D41410E9A4E8B2D9190705B1DF6C20A39BEC4FF0901ED35A5667A8A4B01E04304B06F036A055C5FA373448C6474CB792888799E9F8013A72A48c6H" TargetMode="External"/><Relationship Id="rId29" Type="http://schemas.openxmlformats.org/officeDocument/2006/relationships/hyperlink" Target="consultantplus://offline/ref=4574219D41410E9A4E8B2D9190705B1DF6C20A39BEC1FB0801E235A5667A8A4B01E04304B06F036A055C5FA372448C6474CB792888799E9F8013A72A48c6H" TargetMode="External"/><Relationship Id="rId41" Type="http://schemas.openxmlformats.org/officeDocument/2006/relationships/hyperlink" Target="consultantplus://offline/ref=4574219D41410E9A4E8B2D9190705B1DF6C20A39BDCCF90903E068AF6E23864906EF1C01B77E036A03425FA36F4DD83743c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74219D41410E9A4E8B2D9190705B1DF6C20A39B8C2FA060CE068AF6E23864906EF1C13B7260F6B055C5FAA7A1B89716593752F90679F809C11A542cBH" TargetMode="External"/><Relationship Id="rId11" Type="http://schemas.openxmlformats.org/officeDocument/2006/relationships/hyperlink" Target="consultantplus://offline/ref=4574219D41410E9A4E8B339C861C0514FBCB5431BFC2F25958BF33F2392A8C1E41A04551F32B0E6A0C570BF3351AD5343680742890659E9C49cDH" TargetMode="External"/><Relationship Id="rId24" Type="http://schemas.openxmlformats.org/officeDocument/2006/relationships/hyperlink" Target="consultantplus://offline/ref=4574219D41410E9A4E8B339C861C0514FBCA5234B9C5F25958BF33F2392A8C1E41A04551F32B076307570BF3351AD5343680742890659E9C49cDH" TargetMode="External"/><Relationship Id="rId32" Type="http://schemas.openxmlformats.org/officeDocument/2006/relationships/hyperlink" Target="consultantplus://offline/ref=4574219D41410E9A4E8B2D9190705B1DF6C20A39BEC4FF0901ED35A5667A8A4B01E04304B06F036A055C5FA379448C6474CB792888799E9F8013A72A48c6H" TargetMode="External"/><Relationship Id="rId37" Type="http://schemas.openxmlformats.org/officeDocument/2006/relationships/hyperlink" Target="consultantplus://offline/ref=4574219D41410E9A4E8B2D9190705B1DF6C20A39BEC1FE0A03EE35A5667A8A4B01E04304B06F036A055C5FA374448C6474CB792888799E9F8013A72A48c6H" TargetMode="External"/><Relationship Id="rId40" Type="http://schemas.openxmlformats.org/officeDocument/2006/relationships/hyperlink" Target="consultantplus://offline/ref=4574219D41410E9A4E8B2D9190705B1DF6C20A39BCC6FD0C07E068AF6E23864906EF1C01B77E036A03425FA36F4DD83743c3H" TargetMode="External"/><Relationship Id="rId5" Type="http://schemas.openxmlformats.org/officeDocument/2006/relationships/hyperlink" Target="consultantplus://offline/ref=4574219D41410E9A4E8B2D9190705B1DF6C20A39B9CCFE0A07E068AF6E23864906EF1C13B7260F6B055C5FAA7A1B89716593752F90679F809C11A542cBH" TargetMode="External"/><Relationship Id="rId15" Type="http://schemas.openxmlformats.org/officeDocument/2006/relationships/hyperlink" Target="consultantplus://offline/ref=4574219D41410E9A4E8B2D9190705B1DF6C20A39B8C2FA060CE068AF6E23864906EF1C13B7260F6B055C5FAB7A1B89716593752F90679F809C11A542cBH" TargetMode="External"/><Relationship Id="rId23" Type="http://schemas.openxmlformats.org/officeDocument/2006/relationships/hyperlink" Target="consultantplus://offline/ref=4574219D41410E9A4E8B2D9190705B1DF6C20A39BEC4FF0901ED35A5667A8A4B01E04304B06F036A055C5FA372448C6474CB792888799E9F8013A72A48c6H" TargetMode="External"/><Relationship Id="rId28" Type="http://schemas.openxmlformats.org/officeDocument/2006/relationships/hyperlink" Target="consultantplus://offline/ref=4574219D41410E9A4E8B2D9190705B1DF6C20A39BEC1FE0A03EE35A5667A8A4B01E04304B06F036A055C5FA370448C6474CB792888799E9F8013A72A48c6H" TargetMode="External"/><Relationship Id="rId36" Type="http://schemas.openxmlformats.org/officeDocument/2006/relationships/hyperlink" Target="consultantplus://offline/ref=4574219D41410E9A4E8B2D9190705B1DF6C20A39BEC1FB0801E235A5667A8A4B01E04304B06F036A055C5FA378448C6474CB792888799E9F8013A72A48c6H" TargetMode="External"/><Relationship Id="rId10" Type="http://schemas.openxmlformats.org/officeDocument/2006/relationships/hyperlink" Target="consultantplus://offline/ref=4574219D41410E9A4E8B2D9190705B1DF6C20A39BEC1FE0A03EE35A5667A8A4B01E04304B06F036A055C5FA279448C6474CB792888799E9F8013A72A48c6H" TargetMode="External"/><Relationship Id="rId19" Type="http://schemas.openxmlformats.org/officeDocument/2006/relationships/hyperlink" Target="consultantplus://offline/ref=4574219D41410E9A4E8B339C861C0514FBCB5431BFC2F25958BF33F2392A8C1E41A04551F32B0F6907570BF3351AD5343680742890659E9C49cDH" TargetMode="External"/><Relationship Id="rId31" Type="http://schemas.openxmlformats.org/officeDocument/2006/relationships/hyperlink" Target="consultantplus://offline/ref=4574219D41410E9A4E8B339C861C0514FBCB5431BFC2F25958BF33F2392A8C1E41A04551F32B0F6F0D570BF3351AD5343680742890659E9C49cDH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574219D41410E9A4E8B2D9190705B1DF6C20A39BEC1FB0801E235A5667A8A4B01E04304B06F036A055C5FA279448C6474CB792888799E9F8013A72A48c6H" TargetMode="External"/><Relationship Id="rId14" Type="http://schemas.openxmlformats.org/officeDocument/2006/relationships/hyperlink" Target="consultantplus://offline/ref=4574219D41410E9A4E8B2D9190705B1DF6C20A39BEC1FB0801E235A5667A8A4B01E04304B06F036A055C5FA370448C6474CB792888799E9F8013A72A48c6H" TargetMode="External"/><Relationship Id="rId22" Type="http://schemas.openxmlformats.org/officeDocument/2006/relationships/hyperlink" Target="consultantplus://offline/ref=4574219D41410E9A4E8B339C861C0514FBC95132BDC1F25958BF33F2392A8C1E53A01D5DF22D106B04425DA27344cCH" TargetMode="External"/><Relationship Id="rId27" Type="http://schemas.openxmlformats.org/officeDocument/2006/relationships/hyperlink" Target="consultantplus://offline/ref=4574219D41410E9A4E8B2D9190705B1DF6C20A39BEC1FE0A03EE35A5667A8A4B01E04304B06F036A055C5FA278448C6474CB792888799E9F8013A72A48c6H" TargetMode="External"/><Relationship Id="rId30" Type="http://schemas.openxmlformats.org/officeDocument/2006/relationships/hyperlink" Target="consultantplus://offline/ref=4574219D41410E9A4E8B339C861C0514FBCB5431BFC2F25958BF33F2392A8C1E41A04551F32B0F6807570BF3351AD5343680742890659E9C49cDH" TargetMode="External"/><Relationship Id="rId35" Type="http://schemas.openxmlformats.org/officeDocument/2006/relationships/hyperlink" Target="consultantplus://offline/ref=4574219D41410E9A4E8B339C861C0514FBCB5635B8C7F25958BF33F2392A8C1E53A01D5DF22D106B04425DA27344cCH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4574219D41410E9A4E8B2D9190705B1DF6C20A39BEC4FF0901ED35A5667A8A4B01E04304B06F036A055C5FA279448C6474CB792888799E9F8013A72A48c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574219D41410E9A4E8B2D9190705B1DF6C20A39BEC1FB0801E235A5667A8A4B01E04304B06F036A055C5FA278448C6474CB792888799E9F8013A72A48c6H" TargetMode="External"/><Relationship Id="rId17" Type="http://schemas.openxmlformats.org/officeDocument/2006/relationships/hyperlink" Target="consultantplus://offline/ref=4574219D41410E9A4E8B2D9190705B1DF6C20A39BEC4FF0901ED35A5667A8A4B01E04304B06F036A055C5FA278448C6474CB792888799E9F8013A72A48c6H" TargetMode="External"/><Relationship Id="rId25" Type="http://schemas.openxmlformats.org/officeDocument/2006/relationships/hyperlink" Target="consultantplus://offline/ref=4574219D41410E9A4E8B339C861C0514FCCE5435B6C0F25958BF33F2392A8C1E53A01D5DF22D106B04425DA27344cCH" TargetMode="External"/><Relationship Id="rId33" Type="http://schemas.openxmlformats.org/officeDocument/2006/relationships/hyperlink" Target="consultantplus://offline/ref=4574219D41410E9A4E8B2D9190705B1DF6C20A39BEC4FF0901ED35A5667A8A4B01E04304B06F036A055C5FA071448C6474CB792888799E9F8013A72A48c6H" TargetMode="External"/><Relationship Id="rId38" Type="http://schemas.openxmlformats.org/officeDocument/2006/relationships/hyperlink" Target="consultantplus://offline/ref=4574219D41410E9A4E8B2D9190705B1DF6C20A39BEC1FB0801E235A5667A8A4B01E04304B06F036A055C5FA073448C6474CB792888799E9F8013A72A48c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Анастасия Борисовна</dc:creator>
  <cp:keywords/>
  <dc:description/>
  <cp:lastModifiedBy>Рябошапко Анастасия Борисовна</cp:lastModifiedBy>
  <cp:revision>2</cp:revision>
  <dcterms:created xsi:type="dcterms:W3CDTF">2023-01-16T07:31:00Z</dcterms:created>
  <dcterms:modified xsi:type="dcterms:W3CDTF">2023-01-16T07:31:00Z</dcterms:modified>
</cp:coreProperties>
</file>