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D7" w:rsidRPr="00FE14B8" w:rsidRDefault="006F15D7" w:rsidP="006F15D7">
      <w:pPr>
        <w:spacing w:after="315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br/>
        <w:t>Поддержка предпринимательства</w:t>
      </w:r>
    </w:p>
    <w:p w:rsidR="006F15D7" w:rsidRPr="00FE14B8" w:rsidRDefault="006F15D7" w:rsidP="006F15D7">
      <w:pPr>
        <w:spacing w:after="315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t>Информация размещается на основании пункта 2 статьи 19 Федерального закона от 24.07.2007 года №209-ФЗ «О развитии малого и среднего предпринимательства в Российской Федерации».</w:t>
      </w:r>
    </w:p>
    <w:p w:rsidR="00AA1B2B" w:rsidRDefault="006F15D7" w:rsidP="00AA1B2B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FE14B8">
        <w:rPr>
          <w:rFonts w:ascii="Times New Roman" w:eastAsia="Times New Roman" w:hAnsi="Times New Roman" w:cs="Times New Roman"/>
          <w:sz w:val="28"/>
          <w:szCs w:val="28"/>
        </w:rPr>
        <w:t>Ирбизинского</w:t>
      </w:r>
      <w:proofErr w:type="spellEnd"/>
      <w:r w:rsidRPr="00FE14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зарегистрировано  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3EC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субъектов 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 xml:space="preserve"> и среднего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br/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субъектами </w:t>
      </w:r>
    </w:p>
    <w:p w:rsidR="006F15D7" w:rsidRPr="00FE14B8" w:rsidRDefault="006F15D7" w:rsidP="00AA1B2B">
      <w:pPr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53EC7">
        <w:rPr>
          <w:rFonts w:ascii="Times New Roman" w:eastAsia="Times New Roman" w:hAnsi="Times New Roman" w:cs="Times New Roman"/>
          <w:sz w:val="28"/>
          <w:szCs w:val="28"/>
        </w:rPr>
        <w:t>01.07</w:t>
      </w:r>
      <w:r w:rsidR="00AA1B2B">
        <w:rPr>
          <w:rFonts w:ascii="Times New Roman" w:eastAsia="Times New Roman" w:hAnsi="Times New Roman" w:cs="Times New Roman"/>
          <w:sz w:val="28"/>
          <w:szCs w:val="28"/>
        </w:rPr>
        <w:t xml:space="preserve">.2022 </w:t>
      </w:r>
      <w:r w:rsidRPr="00FE14B8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tbl>
      <w:tblPr>
        <w:tblW w:w="10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5"/>
        <w:gridCol w:w="3420"/>
        <w:gridCol w:w="3420"/>
      </w:tblGrid>
      <w:tr w:rsidR="006F15D7" w:rsidRPr="00FE14B8" w:rsidTr="00871FC1">
        <w:trPr>
          <w:jc w:val="center"/>
        </w:trPr>
        <w:tc>
          <w:tcPr>
            <w:tcW w:w="3705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AA1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Количество субъектов малого и среднего предпринимательства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 xml:space="preserve">Розничная </w:t>
            </w: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 xml:space="preserve">и оптовая </w:t>
            </w: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торговля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53EC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Разведение прочих пород крупного рогатого скота и буйволов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53EC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Рыболовство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Выращивание зерновых и зернобобовых культур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A1B2B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lastRenderedPageBreak/>
              <w:t>Строительство жилых и нежилых зданий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A75EF7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 w:rsidR="00A75EF7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Выращивание свиней на мясо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 w:rsidR="00A75EF7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 w:rsidR="00A75EF7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A75EF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A75EF7" w:rsidRPr="00FE14B8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A75EF7" w:rsidRPr="00FE14B8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A75EF7" w:rsidRPr="00FE14B8" w:rsidRDefault="00A75EF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</w:tbl>
    <w:p w:rsidR="006F15D7" w:rsidRPr="00FE14B8" w:rsidRDefault="006F15D7" w:rsidP="006F15D7">
      <w:pPr>
        <w:spacing w:line="39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4B8">
        <w:rPr>
          <w:rFonts w:ascii="Times New Roman" w:eastAsia="Times New Roman" w:hAnsi="Times New Roman" w:cs="Times New Roman"/>
          <w:sz w:val="28"/>
          <w:szCs w:val="28"/>
        </w:rPr>
        <w:br/>
      </w:r>
      <w:r w:rsidRPr="00FE14B8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числе замещенных рабочих мест в субъектах малого и среднего предпринимательства,  об их финансово-эконо</w:t>
      </w:r>
      <w:r w:rsidR="00C216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мическом состоянии на </w:t>
      </w:r>
      <w:r w:rsidR="00653EC7">
        <w:rPr>
          <w:rFonts w:ascii="Times New Roman" w:eastAsia="Times New Roman" w:hAnsi="Times New Roman" w:cs="Times New Roman"/>
          <w:b/>
          <w:bCs/>
          <w:sz w:val="28"/>
          <w:szCs w:val="28"/>
        </w:rPr>
        <w:t>01.07</w:t>
      </w:r>
      <w:r w:rsidR="0094489E">
        <w:rPr>
          <w:rFonts w:ascii="Times New Roman" w:eastAsia="Times New Roman" w:hAnsi="Times New Roman" w:cs="Times New Roman"/>
          <w:b/>
          <w:bCs/>
          <w:sz w:val="28"/>
          <w:szCs w:val="28"/>
        </w:rPr>
        <w:t>.2022</w:t>
      </w:r>
      <w:r w:rsidRPr="00FE1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05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5"/>
        <w:gridCol w:w="3420"/>
        <w:gridCol w:w="3420"/>
      </w:tblGrid>
      <w:tr w:rsidR="006F15D7" w:rsidRPr="00FE14B8" w:rsidTr="00871FC1">
        <w:trPr>
          <w:jc w:val="center"/>
        </w:trPr>
        <w:tc>
          <w:tcPr>
            <w:tcW w:w="3705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420" w:type="dxa"/>
            <w:tcBorders>
              <w:top w:val="single" w:sz="8" w:space="0" w:color="EDF1F5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b/>
                <w:bCs/>
                <w:color w:val="3F4758"/>
                <w:sz w:val="28"/>
                <w:szCs w:val="28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Розничная торговля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C2160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  <w:r w:rsidR="00653EC7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94489E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C2160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94489E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Разведение прочих пород крупного рогатого скота и буйволов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94489E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Деятельность автомобильного грузового транспорта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53EC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Рыболовство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</w:t>
            </w: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 w:rsidRPr="00FE14B8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94489E" w:rsidP="0094489E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 xml:space="preserve">Выращивание зерновых и зернобобовых культур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94489E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19</w:t>
            </w:r>
            <w:r w:rsidR="00653EC7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6F15D7" w:rsidRPr="00FE14B8" w:rsidTr="00871FC1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6F15D7" w:rsidRPr="00FE14B8" w:rsidRDefault="006F15D7" w:rsidP="00871FC1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</w:p>
        </w:tc>
      </w:tr>
      <w:tr w:rsidR="0094489E" w:rsidRPr="00FE14B8" w:rsidTr="0094489E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  <w:t>Строительство жилых и нежилых зданий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  <w:tr w:rsidR="0094489E" w:rsidRPr="00FE14B8" w:rsidTr="0094489E">
        <w:trPr>
          <w:jc w:val="center"/>
        </w:trPr>
        <w:tc>
          <w:tcPr>
            <w:tcW w:w="3705" w:type="dxa"/>
            <w:tcBorders>
              <w:top w:val="nil"/>
              <w:left w:val="single" w:sz="8" w:space="0" w:color="EDF1F5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P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lastRenderedPageBreak/>
              <w:t>Выращивание свиней на мясо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EDF1F5"/>
              <w:right w:val="single" w:sz="8" w:space="0" w:color="EDF1F5"/>
            </w:tcBorders>
            <w:shd w:val="clear" w:color="auto" w:fill="FBFBFB"/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  <w:hideMark/>
          </w:tcPr>
          <w:p w:rsidR="0094489E" w:rsidRDefault="0094489E" w:rsidP="00C00A6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</w:rPr>
              <w:t>Сведения отсутствуют</w:t>
            </w:r>
          </w:p>
        </w:tc>
      </w:tr>
    </w:tbl>
    <w:p w:rsidR="00AE615F" w:rsidRDefault="00AE615F"/>
    <w:sectPr w:rsidR="00AE615F" w:rsidSect="009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F15D7"/>
    <w:rsid w:val="00653EC7"/>
    <w:rsid w:val="006F15D7"/>
    <w:rsid w:val="00726B5E"/>
    <w:rsid w:val="0094489E"/>
    <w:rsid w:val="009F0E94"/>
    <w:rsid w:val="00A75EF7"/>
    <w:rsid w:val="00AA1B2B"/>
    <w:rsid w:val="00AE615F"/>
    <w:rsid w:val="00C2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6DAE-071C-4385-9B59-0DAF834B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2022-10-24T05:19:00Z</dcterms:created>
  <dcterms:modified xsi:type="dcterms:W3CDTF">2022-10-24T05:19:00Z</dcterms:modified>
</cp:coreProperties>
</file>