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7D" w:rsidRDefault="0072207D" w:rsidP="0072207D">
      <w:pPr>
        <w:pStyle w:val="a3"/>
      </w:pPr>
    </w:p>
    <w:p w:rsidR="0072207D" w:rsidRDefault="0072207D" w:rsidP="0072207D">
      <w:pPr>
        <w:tabs>
          <w:tab w:val="left" w:pos="1320"/>
        </w:tabs>
        <w:jc w:val="right"/>
        <w:rPr>
          <w:b/>
          <w:sz w:val="28"/>
          <w:szCs w:val="28"/>
        </w:rPr>
      </w:pPr>
      <w:r>
        <w:rPr>
          <w:b/>
          <w:sz w:val="28"/>
          <w:szCs w:val="28"/>
        </w:rPr>
        <w:t>Приложение №2</w:t>
      </w:r>
    </w:p>
    <w:p w:rsidR="0072207D" w:rsidRDefault="0072207D" w:rsidP="0072207D">
      <w:pPr>
        <w:tabs>
          <w:tab w:val="left" w:pos="1320"/>
        </w:tabs>
        <w:jc w:val="right"/>
        <w:rPr>
          <w:sz w:val="28"/>
          <w:szCs w:val="28"/>
        </w:rPr>
      </w:pPr>
      <w:r>
        <w:rPr>
          <w:sz w:val="28"/>
          <w:szCs w:val="28"/>
        </w:rPr>
        <w:t>к Решению 3-й сессии</w:t>
      </w:r>
    </w:p>
    <w:p w:rsidR="0072207D" w:rsidRDefault="0072207D" w:rsidP="0072207D">
      <w:pPr>
        <w:tabs>
          <w:tab w:val="left" w:pos="1320"/>
        </w:tabs>
        <w:jc w:val="right"/>
        <w:rPr>
          <w:sz w:val="28"/>
          <w:szCs w:val="28"/>
        </w:rPr>
      </w:pPr>
      <w:r>
        <w:rPr>
          <w:sz w:val="28"/>
          <w:szCs w:val="28"/>
        </w:rPr>
        <w:t xml:space="preserve">Совета депутатов Ирбизинского сельсовета </w:t>
      </w:r>
    </w:p>
    <w:p w:rsidR="0072207D" w:rsidRDefault="0072207D" w:rsidP="0072207D">
      <w:pPr>
        <w:tabs>
          <w:tab w:val="left" w:pos="1320"/>
        </w:tabs>
        <w:jc w:val="right"/>
        <w:rPr>
          <w:sz w:val="28"/>
          <w:szCs w:val="28"/>
        </w:rPr>
      </w:pPr>
      <w:r>
        <w:rPr>
          <w:sz w:val="28"/>
          <w:szCs w:val="28"/>
        </w:rPr>
        <w:t xml:space="preserve">Карасукского района Новосибирской области </w:t>
      </w:r>
    </w:p>
    <w:p w:rsidR="0072207D" w:rsidRDefault="0072207D" w:rsidP="0072207D">
      <w:pPr>
        <w:jc w:val="right"/>
        <w:rPr>
          <w:sz w:val="28"/>
          <w:szCs w:val="28"/>
        </w:rPr>
      </w:pPr>
      <w:r>
        <w:rPr>
          <w:sz w:val="28"/>
          <w:szCs w:val="28"/>
        </w:rPr>
        <w:t>от 26.11.2015 года №  13</w:t>
      </w:r>
    </w:p>
    <w:p w:rsidR="0072207D" w:rsidRDefault="0072207D" w:rsidP="0072207D">
      <w:pPr>
        <w:rPr>
          <w:sz w:val="28"/>
          <w:szCs w:val="28"/>
        </w:rPr>
      </w:pPr>
    </w:p>
    <w:p w:rsidR="0072207D" w:rsidRDefault="0072207D" w:rsidP="0072207D">
      <w:pPr>
        <w:pStyle w:val="a3"/>
      </w:pPr>
    </w:p>
    <w:p w:rsidR="0072207D" w:rsidRDefault="0072207D" w:rsidP="0072207D">
      <w:pPr>
        <w:pStyle w:val="a3"/>
      </w:pPr>
      <w:r>
        <w:t>ПОЛОЖЕНИЕ</w:t>
      </w:r>
    </w:p>
    <w:p w:rsidR="0072207D" w:rsidRDefault="0072207D" w:rsidP="0072207D">
      <w:pPr>
        <w:jc w:val="center"/>
        <w:rPr>
          <w:b/>
          <w:bCs/>
          <w:sz w:val="28"/>
        </w:rPr>
      </w:pPr>
      <w:r>
        <w:rPr>
          <w:b/>
          <w:sz w:val="28"/>
          <w:szCs w:val="28"/>
        </w:rPr>
        <w:t>о постоянной комиссии по социальным вопросам С</w:t>
      </w:r>
      <w:r>
        <w:rPr>
          <w:b/>
          <w:sz w:val="28"/>
          <w:szCs w:val="26"/>
        </w:rPr>
        <w:t>овета</w:t>
      </w:r>
      <w:r>
        <w:rPr>
          <w:b/>
          <w:bCs/>
          <w:sz w:val="28"/>
        </w:rPr>
        <w:t xml:space="preserve"> депутатов Ирбизинского сельсовета Карасукского района Новосибирской области</w:t>
      </w:r>
    </w:p>
    <w:p w:rsidR="0072207D" w:rsidRDefault="0072207D" w:rsidP="0072207D">
      <w:pPr>
        <w:jc w:val="center"/>
        <w:rPr>
          <w:b/>
          <w:bCs/>
          <w:sz w:val="28"/>
        </w:rPr>
      </w:pPr>
    </w:p>
    <w:p w:rsidR="0072207D" w:rsidRDefault="0072207D" w:rsidP="0072207D">
      <w:pPr>
        <w:pStyle w:val="a7"/>
        <w:numPr>
          <w:ilvl w:val="0"/>
          <w:numId w:val="1"/>
        </w:numPr>
        <w:jc w:val="center"/>
        <w:rPr>
          <w:b/>
          <w:bCs/>
          <w:iCs/>
          <w:sz w:val="28"/>
          <w:szCs w:val="28"/>
        </w:rPr>
      </w:pPr>
      <w:r>
        <w:rPr>
          <w:b/>
          <w:bCs/>
          <w:iCs/>
          <w:sz w:val="28"/>
          <w:szCs w:val="28"/>
        </w:rPr>
        <w:t>Общие положения</w:t>
      </w:r>
    </w:p>
    <w:p w:rsidR="0072207D" w:rsidRDefault="0072207D" w:rsidP="0072207D">
      <w:pPr>
        <w:pStyle w:val="a5"/>
        <w:numPr>
          <w:ilvl w:val="1"/>
          <w:numId w:val="1"/>
        </w:numPr>
        <w:tabs>
          <w:tab w:val="num" w:pos="0"/>
        </w:tabs>
        <w:spacing w:after="0"/>
        <w:ind w:left="0" w:firstLine="1080"/>
        <w:jc w:val="both"/>
        <w:rPr>
          <w:sz w:val="28"/>
          <w:szCs w:val="28"/>
        </w:rPr>
      </w:pPr>
      <w:r>
        <w:rPr>
          <w:sz w:val="28"/>
          <w:szCs w:val="28"/>
        </w:rPr>
        <w:t>Постоянная комиссия по социальному развитию Совета депутатов Ирбизинского сельсовета Карасукского района Новосибирской области является его рабочим органом и подотчетна Совету.</w:t>
      </w:r>
    </w:p>
    <w:p w:rsidR="0072207D" w:rsidRDefault="0072207D" w:rsidP="0072207D">
      <w:pPr>
        <w:pStyle w:val="a5"/>
        <w:numPr>
          <w:ilvl w:val="1"/>
          <w:numId w:val="1"/>
        </w:numPr>
        <w:tabs>
          <w:tab w:val="num" w:pos="-142"/>
        </w:tabs>
        <w:spacing w:after="0"/>
        <w:ind w:left="0" w:firstLine="1080"/>
        <w:jc w:val="both"/>
        <w:rPr>
          <w:sz w:val="28"/>
          <w:szCs w:val="28"/>
        </w:rPr>
      </w:pPr>
      <w:r>
        <w:rPr>
          <w:sz w:val="28"/>
          <w:szCs w:val="28"/>
        </w:rPr>
        <w:t>Постоянная комиссия формируется из состава депутатов Совета депутатов, ее персональный состав утверждается решением  сессии  Совета депутатов.</w:t>
      </w:r>
    </w:p>
    <w:p w:rsidR="0072207D" w:rsidRDefault="0072207D" w:rsidP="0072207D">
      <w:pPr>
        <w:numPr>
          <w:ilvl w:val="1"/>
          <w:numId w:val="1"/>
        </w:numPr>
        <w:ind w:left="0" w:firstLine="1080"/>
        <w:jc w:val="both"/>
        <w:rPr>
          <w:sz w:val="28"/>
          <w:szCs w:val="28"/>
        </w:rPr>
      </w:pPr>
      <w:r>
        <w:rPr>
          <w:sz w:val="28"/>
          <w:szCs w:val="28"/>
        </w:rPr>
        <w:t>В своей деятельности постоянная комиссия руководствуется Конституцией Российской Федерации, законами и иными нормативными актами Российской Федерации, Уставом области, законами и иными нормативными  правовыми актами области, Уставом Ирбизинского сельсовета Карасукского района Новосибирской области, Положением о постоянных комиссиях и настоящим Положением.</w:t>
      </w:r>
    </w:p>
    <w:p w:rsidR="0072207D" w:rsidRDefault="0072207D" w:rsidP="0072207D">
      <w:pPr>
        <w:numPr>
          <w:ilvl w:val="1"/>
          <w:numId w:val="1"/>
        </w:numPr>
        <w:ind w:left="0" w:firstLine="1080"/>
        <w:jc w:val="both"/>
        <w:rPr>
          <w:sz w:val="28"/>
          <w:szCs w:val="28"/>
        </w:rPr>
      </w:pPr>
      <w:r>
        <w:rPr>
          <w:sz w:val="28"/>
          <w:szCs w:val="28"/>
        </w:rPr>
        <w:t>Постоянная комиссия работает во взаимодействии с другими</w:t>
      </w:r>
      <w:r>
        <w:rPr>
          <w:sz w:val="28"/>
        </w:rPr>
        <w:t xml:space="preserve"> постоянными комиссиями Совета депутатов, с соответствующими подразделениями  администрации</w:t>
      </w:r>
      <w:r>
        <w:t xml:space="preserve"> </w:t>
      </w:r>
      <w:r>
        <w:rPr>
          <w:sz w:val="28"/>
          <w:szCs w:val="28"/>
        </w:rPr>
        <w:t>Ирбизинского сельсовета Карасукского района Новосибирской области.</w:t>
      </w:r>
    </w:p>
    <w:p w:rsidR="0072207D" w:rsidRDefault="0072207D" w:rsidP="0072207D">
      <w:pPr>
        <w:numPr>
          <w:ilvl w:val="1"/>
          <w:numId w:val="1"/>
        </w:numPr>
        <w:ind w:left="0" w:firstLine="1080"/>
        <w:jc w:val="both"/>
        <w:rPr>
          <w:sz w:val="28"/>
        </w:rPr>
      </w:pPr>
      <w:r>
        <w:rPr>
          <w:sz w:val="28"/>
          <w:szCs w:val="28"/>
        </w:rPr>
        <w:t>Постоянная комиссия свою работу строит на основе коллективного</w:t>
      </w:r>
      <w:r>
        <w:rPr>
          <w:sz w:val="28"/>
        </w:rPr>
        <w:t xml:space="preserve">, свободного, делового обсуждения вопросов, гласности и инициативы его членов. </w:t>
      </w:r>
    </w:p>
    <w:p w:rsidR="0072207D" w:rsidRDefault="0072207D" w:rsidP="0072207D">
      <w:pPr>
        <w:ind w:firstLine="1080"/>
        <w:jc w:val="both"/>
        <w:rPr>
          <w:sz w:val="28"/>
        </w:rPr>
      </w:pPr>
    </w:p>
    <w:p w:rsidR="0072207D" w:rsidRDefault="0072207D" w:rsidP="0072207D">
      <w:pPr>
        <w:numPr>
          <w:ilvl w:val="0"/>
          <w:numId w:val="1"/>
        </w:numPr>
        <w:ind w:left="0" w:firstLine="1080"/>
        <w:jc w:val="center"/>
        <w:rPr>
          <w:b/>
          <w:bCs/>
          <w:iCs/>
          <w:sz w:val="28"/>
          <w:szCs w:val="28"/>
        </w:rPr>
      </w:pPr>
      <w:r>
        <w:rPr>
          <w:b/>
          <w:bCs/>
          <w:iCs/>
          <w:sz w:val="28"/>
          <w:szCs w:val="28"/>
        </w:rPr>
        <w:t>Основные задачи и структура комиссии</w:t>
      </w:r>
    </w:p>
    <w:p w:rsidR="0072207D" w:rsidRDefault="0072207D" w:rsidP="0072207D">
      <w:pPr>
        <w:pStyle w:val="a5"/>
        <w:rPr>
          <w:sz w:val="28"/>
          <w:szCs w:val="28"/>
        </w:rPr>
      </w:pPr>
      <w:r>
        <w:rPr>
          <w:sz w:val="28"/>
          <w:szCs w:val="28"/>
        </w:rPr>
        <w:t>Задачами  комиссии являются:</w:t>
      </w:r>
    </w:p>
    <w:p w:rsidR="0072207D" w:rsidRDefault="0072207D" w:rsidP="0072207D">
      <w:pPr>
        <w:pStyle w:val="a5"/>
        <w:numPr>
          <w:ilvl w:val="1"/>
          <w:numId w:val="1"/>
        </w:numPr>
        <w:spacing w:after="0"/>
        <w:ind w:left="0" w:firstLine="1080"/>
        <w:jc w:val="both"/>
        <w:rPr>
          <w:sz w:val="28"/>
          <w:szCs w:val="28"/>
        </w:rPr>
      </w:pPr>
      <w:r>
        <w:rPr>
          <w:sz w:val="28"/>
          <w:szCs w:val="28"/>
        </w:rPr>
        <w:t>Участие совместно с администрацией Ирбизинского сельсовета Карасукского района Новосибирской области в разработке долгосрочных программ по вопросам социальной политики.</w:t>
      </w:r>
    </w:p>
    <w:p w:rsidR="0072207D" w:rsidRDefault="0072207D" w:rsidP="0072207D">
      <w:pPr>
        <w:pStyle w:val="a5"/>
        <w:numPr>
          <w:ilvl w:val="1"/>
          <w:numId w:val="1"/>
        </w:numPr>
        <w:spacing w:after="0"/>
        <w:ind w:left="0" w:firstLine="1080"/>
        <w:jc w:val="both"/>
        <w:rPr>
          <w:sz w:val="28"/>
          <w:szCs w:val="28"/>
        </w:rPr>
      </w:pPr>
      <w:r>
        <w:rPr>
          <w:sz w:val="28"/>
          <w:szCs w:val="28"/>
        </w:rPr>
        <w:t>Содействие исполнению Конституции Российской Федерации, Федеральных законов Российской Федерации, Устава области, законов и иных нормативных  правовых актов Новосибирской области, Устава Карасукского района, Устава Ирбизинского сельсовета Карасукского района Новосибирской области по проблемам социальной политики.</w:t>
      </w:r>
    </w:p>
    <w:p w:rsidR="0072207D" w:rsidRDefault="0072207D" w:rsidP="0072207D">
      <w:pPr>
        <w:pStyle w:val="a5"/>
        <w:numPr>
          <w:ilvl w:val="1"/>
          <w:numId w:val="1"/>
        </w:numPr>
        <w:spacing w:after="0"/>
        <w:ind w:left="0" w:firstLine="1080"/>
        <w:jc w:val="both"/>
        <w:rPr>
          <w:sz w:val="28"/>
          <w:szCs w:val="28"/>
        </w:rPr>
      </w:pPr>
      <w:r>
        <w:rPr>
          <w:sz w:val="28"/>
          <w:szCs w:val="28"/>
        </w:rPr>
        <w:lastRenderedPageBreak/>
        <w:t>Участие в подготовке проектов текущих и перспективных планов работы  Совета депутатов Ирбизинского сельсовета Карасукского района Новосибирской области.</w:t>
      </w:r>
    </w:p>
    <w:p w:rsidR="0072207D" w:rsidRDefault="0072207D" w:rsidP="0072207D">
      <w:pPr>
        <w:pStyle w:val="a5"/>
        <w:numPr>
          <w:ilvl w:val="1"/>
          <w:numId w:val="1"/>
        </w:numPr>
        <w:spacing w:after="0"/>
        <w:ind w:left="0" w:firstLine="1080"/>
        <w:jc w:val="both"/>
        <w:rPr>
          <w:sz w:val="28"/>
          <w:szCs w:val="28"/>
        </w:rPr>
      </w:pPr>
      <w:r>
        <w:rPr>
          <w:sz w:val="28"/>
          <w:szCs w:val="28"/>
        </w:rPr>
        <w:t>Осуществление контроля за реализацией решений  Совета депутатов по вопросам социальной политики.</w:t>
      </w:r>
    </w:p>
    <w:p w:rsidR="0072207D" w:rsidRDefault="0072207D" w:rsidP="0072207D">
      <w:pPr>
        <w:pStyle w:val="a5"/>
        <w:numPr>
          <w:ilvl w:val="1"/>
          <w:numId w:val="1"/>
        </w:numPr>
        <w:spacing w:after="0"/>
        <w:ind w:left="0" w:firstLine="1080"/>
        <w:jc w:val="both"/>
        <w:rPr>
          <w:sz w:val="28"/>
          <w:szCs w:val="28"/>
        </w:rPr>
      </w:pPr>
      <w:r>
        <w:rPr>
          <w:sz w:val="28"/>
          <w:szCs w:val="28"/>
        </w:rPr>
        <w:t>Предварительное рассмотрение вопросов, выносимых на обсуждение  Совета депутатов и заключения по их содержанию.</w:t>
      </w:r>
    </w:p>
    <w:p w:rsidR="0072207D" w:rsidRDefault="0072207D" w:rsidP="0072207D">
      <w:pPr>
        <w:pStyle w:val="a5"/>
        <w:numPr>
          <w:ilvl w:val="1"/>
          <w:numId w:val="1"/>
        </w:numPr>
        <w:spacing w:after="0"/>
        <w:ind w:left="0" w:firstLine="1080"/>
        <w:jc w:val="both"/>
        <w:rPr>
          <w:sz w:val="28"/>
          <w:szCs w:val="28"/>
        </w:rPr>
      </w:pPr>
      <w:r>
        <w:rPr>
          <w:sz w:val="28"/>
          <w:szCs w:val="28"/>
        </w:rPr>
        <w:t>Решение иных задач в пределах полномочий.</w:t>
      </w:r>
    </w:p>
    <w:p w:rsidR="0072207D" w:rsidRDefault="0072207D" w:rsidP="0072207D">
      <w:pPr>
        <w:pStyle w:val="a5"/>
        <w:numPr>
          <w:ilvl w:val="1"/>
          <w:numId w:val="1"/>
        </w:numPr>
        <w:spacing w:after="0"/>
        <w:ind w:left="0" w:firstLine="1080"/>
        <w:jc w:val="both"/>
        <w:rPr>
          <w:sz w:val="28"/>
          <w:szCs w:val="28"/>
        </w:rPr>
      </w:pPr>
      <w:r>
        <w:rPr>
          <w:sz w:val="28"/>
          <w:szCs w:val="28"/>
        </w:rPr>
        <w:t>Постоянную комиссию возглавляет председатель комиссии. Председатель и заместитель председателя постоянной комиссии утверждаются Советом депутатов по представлению членов постоянной комиссии. Решение об утверждении принимается большинством голосов от установленного числа депутатов.</w:t>
      </w:r>
    </w:p>
    <w:p w:rsidR="0072207D" w:rsidRDefault="0072207D" w:rsidP="0072207D">
      <w:pPr>
        <w:pStyle w:val="a5"/>
        <w:spacing w:after="0"/>
        <w:ind w:left="1080"/>
        <w:jc w:val="both"/>
        <w:rPr>
          <w:sz w:val="28"/>
          <w:szCs w:val="28"/>
        </w:rPr>
      </w:pPr>
    </w:p>
    <w:p w:rsidR="0072207D" w:rsidRDefault="0072207D" w:rsidP="0072207D">
      <w:pPr>
        <w:pStyle w:val="a5"/>
        <w:spacing w:after="0"/>
        <w:jc w:val="both"/>
        <w:rPr>
          <w:b/>
          <w:bCs/>
          <w:sz w:val="28"/>
          <w:szCs w:val="28"/>
        </w:rPr>
      </w:pPr>
      <w:r>
        <w:rPr>
          <w:b/>
          <w:bCs/>
          <w:sz w:val="28"/>
          <w:szCs w:val="28"/>
        </w:rPr>
        <w:t>8. Председатель постоянной комиссии:</w:t>
      </w:r>
    </w:p>
    <w:p w:rsidR="0072207D" w:rsidRDefault="0072207D" w:rsidP="0072207D">
      <w:pPr>
        <w:pStyle w:val="a5"/>
        <w:ind w:firstLine="1080"/>
        <w:rPr>
          <w:sz w:val="28"/>
          <w:szCs w:val="28"/>
        </w:rPr>
      </w:pPr>
      <w:r>
        <w:rPr>
          <w:sz w:val="28"/>
          <w:szCs w:val="28"/>
        </w:rPr>
        <w:t>а)   организует работу комиссии;</w:t>
      </w:r>
    </w:p>
    <w:p w:rsidR="0072207D" w:rsidRDefault="0072207D" w:rsidP="0072207D">
      <w:pPr>
        <w:pStyle w:val="a5"/>
        <w:ind w:firstLine="1080"/>
        <w:rPr>
          <w:sz w:val="28"/>
          <w:szCs w:val="28"/>
        </w:rPr>
      </w:pPr>
      <w:r>
        <w:rPr>
          <w:sz w:val="28"/>
          <w:szCs w:val="28"/>
        </w:rPr>
        <w:t>б) распределяет обязанности между членами постоянной комиссии, дает им поручения;</w:t>
      </w:r>
    </w:p>
    <w:p w:rsidR="0072207D" w:rsidRDefault="0072207D" w:rsidP="0072207D">
      <w:pPr>
        <w:pStyle w:val="a5"/>
        <w:ind w:firstLine="1080"/>
        <w:rPr>
          <w:sz w:val="28"/>
          <w:szCs w:val="28"/>
        </w:rPr>
      </w:pPr>
      <w:r>
        <w:rPr>
          <w:sz w:val="28"/>
          <w:szCs w:val="28"/>
        </w:rPr>
        <w:t>в) созывает заседания постоянной комиссии, приглашает для участия в заседаниях  постоянной комиссии представителей государственных органов и общественных организаций, специалистов;</w:t>
      </w:r>
    </w:p>
    <w:p w:rsidR="0072207D" w:rsidRDefault="0072207D" w:rsidP="0072207D">
      <w:pPr>
        <w:pStyle w:val="a5"/>
        <w:ind w:firstLine="1080"/>
        <w:rPr>
          <w:sz w:val="28"/>
          <w:szCs w:val="28"/>
        </w:rPr>
      </w:pPr>
      <w:r>
        <w:rPr>
          <w:sz w:val="28"/>
          <w:szCs w:val="28"/>
        </w:rPr>
        <w:t>г) вносит на рассмотрение  Совета депутатов проекты решений, иных нормативных правовых актов;</w:t>
      </w:r>
    </w:p>
    <w:p w:rsidR="0072207D" w:rsidRDefault="0072207D" w:rsidP="0072207D">
      <w:pPr>
        <w:pStyle w:val="a5"/>
        <w:ind w:firstLine="1080"/>
        <w:rPr>
          <w:sz w:val="28"/>
          <w:szCs w:val="28"/>
        </w:rPr>
      </w:pPr>
      <w:r>
        <w:rPr>
          <w:sz w:val="28"/>
          <w:szCs w:val="28"/>
        </w:rPr>
        <w:t>д) представляет председателю Совета депутатов план работы постоянной комиссии, проекты нормативных правовых актов, заключения и предложения, подготовленные постоянной комиссией;</w:t>
      </w:r>
    </w:p>
    <w:p w:rsidR="0072207D" w:rsidRDefault="0072207D" w:rsidP="0072207D">
      <w:pPr>
        <w:pStyle w:val="a5"/>
        <w:ind w:firstLine="1080"/>
        <w:rPr>
          <w:sz w:val="28"/>
          <w:szCs w:val="28"/>
        </w:rPr>
      </w:pPr>
      <w:r>
        <w:rPr>
          <w:sz w:val="28"/>
          <w:szCs w:val="28"/>
        </w:rPr>
        <w:t>е) организует работу по исполнению решений Совета;</w:t>
      </w:r>
    </w:p>
    <w:p w:rsidR="0072207D" w:rsidRDefault="0072207D" w:rsidP="0072207D">
      <w:pPr>
        <w:pStyle w:val="a5"/>
        <w:ind w:firstLine="1080"/>
        <w:rPr>
          <w:sz w:val="28"/>
          <w:szCs w:val="28"/>
        </w:rPr>
      </w:pPr>
      <w:r>
        <w:rPr>
          <w:sz w:val="28"/>
          <w:szCs w:val="28"/>
        </w:rPr>
        <w:t>ж) подписывает решения постоянной комиссии;</w:t>
      </w:r>
    </w:p>
    <w:p w:rsidR="0072207D" w:rsidRDefault="0072207D" w:rsidP="0072207D">
      <w:pPr>
        <w:pStyle w:val="a5"/>
        <w:ind w:firstLine="1080"/>
        <w:rPr>
          <w:sz w:val="28"/>
          <w:szCs w:val="28"/>
        </w:rPr>
      </w:pPr>
      <w:r>
        <w:rPr>
          <w:sz w:val="28"/>
          <w:szCs w:val="28"/>
        </w:rPr>
        <w:t>з) вносит в установленном порядке представления руководству Совета о поощрении членов постоянной комиссии.</w:t>
      </w:r>
    </w:p>
    <w:p w:rsidR="0072207D" w:rsidRDefault="0072207D" w:rsidP="0072207D">
      <w:pPr>
        <w:pStyle w:val="a5"/>
        <w:spacing w:after="0"/>
        <w:jc w:val="both"/>
        <w:rPr>
          <w:b/>
          <w:bCs/>
          <w:sz w:val="28"/>
          <w:szCs w:val="28"/>
        </w:rPr>
      </w:pPr>
      <w:r>
        <w:rPr>
          <w:b/>
          <w:bCs/>
          <w:sz w:val="28"/>
          <w:szCs w:val="28"/>
        </w:rPr>
        <w:t>9. Заместитель председателя постоянной комиссии:</w:t>
      </w:r>
    </w:p>
    <w:p w:rsidR="0072207D" w:rsidRDefault="0072207D" w:rsidP="0072207D">
      <w:pPr>
        <w:pStyle w:val="a5"/>
        <w:ind w:firstLine="1080"/>
        <w:rPr>
          <w:sz w:val="28"/>
          <w:szCs w:val="28"/>
        </w:rPr>
      </w:pPr>
      <w:r>
        <w:rPr>
          <w:sz w:val="28"/>
          <w:szCs w:val="28"/>
        </w:rPr>
        <w:t>а)  выполняет  возложенные на него обязанности, замещает председателя в случае его отсутствия или невозможности осуществления им своих обязанностей.</w:t>
      </w:r>
    </w:p>
    <w:p w:rsidR="0072207D" w:rsidRDefault="0072207D" w:rsidP="0072207D">
      <w:pPr>
        <w:pStyle w:val="a5"/>
        <w:numPr>
          <w:ilvl w:val="0"/>
          <w:numId w:val="2"/>
        </w:numPr>
        <w:spacing w:after="0"/>
        <w:ind w:left="0" w:firstLine="0"/>
        <w:jc w:val="both"/>
        <w:rPr>
          <w:sz w:val="28"/>
          <w:szCs w:val="28"/>
        </w:rPr>
      </w:pPr>
      <w:r>
        <w:rPr>
          <w:b/>
          <w:bCs/>
          <w:sz w:val="28"/>
          <w:szCs w:val="28"/>
        </w:rPr>
        <w:t>Член постоянной комиссии</w:t>
      </w:r>
      <w:r>
        <w:rPr>
          <w:sz w:val="28"/>
          <w:szCs w:val="28"/>
        </w:rPr>
        <w:t xml:space="preserve"> обязан активно участвовать в работе комиссии, присутствовать на заседании и выполнять возложенные на него обязанности.</w:t>
      </w:r>
    </w:p>
    <w:p w:rsidR="0072207D" w:rsidRDefault="0072207D" w:rsidP="0072207D">
      <w:pPr>
        <w:pStyle w:val="a5"/>
        <w:spacing w:after="0"/>
        <w:jc w:val="both"/>
        <w:rPr>
          <w:sz w:val="28"/>
          <w:szCs w:val="28"/>
        </w:rPr>
      </w:pPr>
      <w:r>
        <w:rPr>
          <w:sz w:val="28"/>
          <w:szCs w:val="28"/>
        </w:rPr>
        <w:t>Член постоянной комиссии, несогласный с решением комиссии вправе изложить свою точку зрения в любой форме на сессии  Совета.</w:t>
      </w:r>
    </w:p>
    <w:p w:rsidR="0072207D" w:rsidRDefault="0072207D" w:rsidP="0072207D">
      <w:pPr>
        <w:pStyle w:val="a5"/>
        <w:spacing w:after="0"/>
        <w:jc w:val="both"/>
        <w:rPr>
          <w:sz w:val="28"/>
          <w:szCs w:val="28"/>
        </w:rPr>
      </w:pPr>
      <w:r>
        <w:rPr>
          <w:sz w:val="28"/>
          <w:szCs w:val="28"/>
        </w:rPr>
        <w:lastRenderedPageBreak/>
        <w:t xml:space="preserve">При невозможности присутствовать на заседании член постоянной комиссии ставит в известность председателя или заместителя председателя комиссии о причинах своего отсутствия. </w:t>
      </w:r>
    </w:p>
    <w:p w:rsidR="0072207D" w:rsidRDefault="0072207D" w:rsidP="0072207D">
      <w:pPr>
        <w:pStyle w:val="a5"/>
        <w:spacing w:after="0"/>
        <w:jc w:val="both"/>
        <w:rPr>
          <w:sz w:val="28"/>
          <w:szCs w:val="28"/>
        </w:rPr>
      </w:pPr>
    </w:p>
    <w:p w:rsidR="0072207D" w:rsidRDefault="0072207D" w:rsidP="0072207D">
      <w:pPr>
        <w:pStyle w:val="a5"/>
        <w:spacing w:after="0"/>
        <w:jc w:val="center"/>
        <w:rPr>
          <w:b/>
          <w:bCs/>
          <w:i/>
          <w:iCs/>
          <w:sz w:val="28"/>
          <w:szCs w:val="28"/>
        </w:rPr>
      </w:pPr>
      <w:r>
        <w:rPr>
          <w:b/>
          <w:bCs/>
          <w:iCs/>
          <w:sz w:val="28"/>
          <w:szCs w:val="28"/>
        </w:rPr>
        <w:t>3.Полномочия постоянной комиссии</w:t>
      </w:r>
    </w:p>
    <w:p w:rsidR="0072207D" w:rsidRDefault="0072207D" w:rsidP="0072207D">
      <w:pPr>
        <w:pStyle w:val="a5"/>
        <w:rPr>
          <w:sz w:val="28"/>
          <w:szCs w:val="28"/>
        </w:rPr>
      </w:pPr>
      <w:r>
        <w:rPr>
          <w:sz w:val="28"/>
          <w:szCs w:val="28"/>
        </w:rPr>
        <w:t xml:space="preserve"> Постоянная комиссия:</w:t>
      </w:r>
    </w:p>
    <w:p w:rsidR="0072207D" w:rsidRDefault="0072207D" w:rsidP="0072207D">
      <w:pPr>
        <w:pStyle w:val="a5"/>
        <w:numPr>
          <w:ilvl w:val="2"/>
          <w:numId w:val="1"/>
        </w:numPr>
        <w:spacing w:after="0"/>
        <w:ind w:left="0" w:firstLine="1080"/>
        <w:jc w:val="both"/>
        <w:rPr>
          <w:sz w:val="28"/>
          <w:szCs w:val="28"/>
        </w:rPr>
      </w:pPr>
      <w:r>
        <w:rPr>
          <w:sz w:val="28"/>
          <w:szCs w:val="28"/>
        </w:rPr>
        <w:t>предварительно рассматривает поступившие в  Совет проекты решений и иных нормативных правовых актов и программ, предусматривающих финансирование из районного бюджета;</w:t>
      </w:r>
    </w:p>
    <w:p w:rsidR="0072207D" w:rsidRDefault="0072207D" w:rsidP="0072207D">
      <w:pPr>
        <w:pStyle w:val="a5"/>
        <w:numPr>
          <w:ilvl w:val="2"/>
          <w:numId w:val="1"/>
        </w:numPr>
        <w:spacing w:after="0"/>
        <w:ind w:left="0" w:firstLine="1080"/>
        <w:jc w:val="both"/>
        <w:rPr>
          <w:sz w:val="28"/>
          <w:szCs w:val="28"/>
        </w:rPr>
      </w:pPr>
      <w:r>
        <w:rPr>
          <w:sz w:val="28"/>
          <w:szCs w:val="28"/>
        </w:rPr>
        <w:t>предварительно рассматривает поступившие от администрации Ирбизинского сельсовета Карасукского района Новосибирской области программы, мероприятия по реализации социальной политики Ирбизинского сельсовета, предусматривающие финансирование из местного бюджета;</w:t>
      </w:r>
    </w:p>
    <w:p w:rsidR="0072207D" w:rsidRDefault="0072207D" w:rsidP="0072207D">
      <w:pPr>
        <w:pStyle w:val="a5"/>
        <w:numPr>
          <w:ilvl w:val="2"/>
          <w:numId w:val="1"/>
        </w:numPr>
        <w:spacing w:after="0"/>
        <w:ind w:left="0" w:firstLine="1080"/>
        <w:jc w:val="both"/>
        <w:rPr>
          <w:sz w:val="28"/>
          <w:szCs w:val="28"/>
        </w:rPr>
      </w:pPr>
      <w:r>
        <w:rPr>
          <w:sz w:val="28"/>
          <w:szCs w:val="28"/>
        </w:rPr>
        <w:t>осуществляет контроль за использованием бюджетных средств, выделенных на социальную защиту населения Ирбизинского сельсовета Карасукского района Новосибирской области:</w:t>
      </w:r>
    </w:p>
    <w:p w:rsidR="0072207D" w:rsidRDefault="0072207D" w:rsidP="0072207D">
      <w:pPr>
        <w:pStyle w:val="a5"/>
        <w:numPr>
          <w:ilvl w:val="2"/>
          <w:numId w:val="1"/>
        </w:numPr>
        <w:spacing w:after="0"/>
        <w:ind w:left="0" w:firstLine="1080"/>
        <w:jc w:val="both"/>
        <w:rPr>
          <w:sz w:val="28"/>
          <w:szCs w:val="28"/>
        </w:rPr>
      </w:pPr>
      <w:r>
        <w:rPr>
          <w:sz w:val="28"/>
          <w:szCs w:val="28"/>
        </w:rPr>
        <w:t>вправе по вопросам, отнесенным к его ведению, заслушивать на заседании постоянной комиссии отчеты или информации любого органа государственной власти Ирбизинского сельсовета Карасукского района Новосибирской области или должностных лиц этих органов по выполнению ими решений  Совета депутатов.</w:t>
      </w:r>
    </w:p>
    <w:p w:rsidR="0072207D" w:rsidRDefault="0072207D" w:rsidP="0072207D">
      <w:pPr>
        <w:pStyle w:val="a5"/>
        <w:ind w:firstLine="1080"/>
        <w:rPr>
          <w:sz w:val="28"/>
          <w:szCs w:val="28"/>
        </w:rPr>
      </w:pPr>
    </w:p>
    <w:p w:rsidR="0072207D" w:rsidRDefault="0072207D" w:rsidP="0072207D">
      <w:pPr>
        <w:pStyle w:val="a5"/>
        <w:spacing w:after="0"/>
        <w:ind w:left="360"/>
        <w:jc w:val="center"/>
        <w:rPr>
          <w:b/>
          <w:bCs/>
          <w:i/>
          <w:iCs/>
          <w:sz w:val="28"/>
          <w:szCs w:val="28"/>
        </w:rPr>
      </w:pPr>
      <w:r>
        <w:rPr>
          <w:b/>
          <w:bCs/>
          <w:iCs/>
          <w:sz w:val="28"/>
          <w:szCs w:val="28"/>
        </w:rPr>
        <w:t>4.Порядок работы постоянной комиссии</w:t>
      </w:r>
    </w:p>
    <w:p w:rsidR="0072207D" w:rsidRDefault="0072207D" w:rsidP="0072207D">
      <w:pPr>
        <w:pStyle w:val="a5"/>
        <w:spacing w:after="0"/>
        <w:ind w:left="1080"/>
        <w:jc w:val="both"/>
        <w:rPr>
          <w:sz w:val="28"/>
          <w:szCs w:val="28"/>
        </w:rPr>
      </w:pPr>
      <w:r>
        <w:rPr>
          <w:sz w:val="28"/>
          <w:szCs w:val="28"/>
        </w:rPr>
        <w:t>1.Постоянная комиссия по социальной политике  Совета депутатов работает в соответствии с планом, утвержденным на заседании комиссии и планами  Совета.</w:t>
      </w:r>
    </w:p>
    <w:p w:rsidR="0072207D" w:rsidRDefault="0072207D" w:rsidP="0072207D">
      <w:pPr>
        <w:pStyle w:val="a5"/>
        <w:spacing w:after="0"/>
        <w:ind w:left="1080"/>
        <w:jc w:val="both"/>
        <w:rPr>
          <w:sz w:val="28"/>
          <w:szCs w:val="28"/>
        </w:rPr>
      </w:pPr>
      <w:r>
        <w:rPr>
          <w:sz w:val="28"/>
          <w:szCs w:val="28"/>
        </w:rPr>
        <w:t>2.Заседания постоянной комиссии проводятся не реже одного раза в 3 месяца и могут проводиться как в период между заседаниями Совета депутатов, так и в день проведения сессии Совета.</w:t>
      </w:r>
    </w:p>
    <w:p w:rsidR="0072207D" w:rsidRDefault="0072207D" w:rsidP="0072207D">
      <w:pPr>
        <w:pStyle w:val="a5"/>
        <w:spacing w:after="0"/>
        <w:ind w:left="1080"/>
        <w:jc w:val="both"/>
        <w:rPr>
          <w:sz w:val="28"/>
          <w:szCs w:val="28"/>
        </w:rPr>
      </w:pPr>
      <w:r>
        <w:rPr>
          <w:sz w:val="28"/>
          <w:szCs w:val="28"/>
        </w:rPr>
        <w:t>3.В заседании постоянной комиссии могут принимать участия с правом совещательного голоса депутаты, не входящие в их состав, а также приглашенные на заседание представители государственных и общественных организаций, специалисты. Постоянная комиссии может проводить выездные заседания.</w:t>
      </w:r>
    </w:p>
    <w:p w:rsidR="0072207D" w:rsidRDefault="0072207D" w:rsidP="0072207D">
      <w:pPr>
        <w:pStyle w:val="a5"/>
        <w:spacing w:after="0"/>
        <w:ind w:left="1080"/>
        <w:jc w:val="both"/>
        <w:rPr>
          <w:sz w:val="28"/>
          <w:szCs w:val="28"/>
        </w:rPr>
      </w:pPr>
      <w:r>
        <w:rPr>
          <w:sz w:val="28"/>
          <w:szCs w:val="28"/>
        </w:rPr>
        <w:t>4.Заседание постоянной комиссии правомочно, если на нем присутствует более половины от установленного числа депутатов комиссии.</w:t>
      </w:r>
    </w:p>
    <w:p w:rsidR="0072207D" w:rsidRDefault="0072207D" w:rsidP="0072207D">
      <w:pPr>
        <w:pStyle w:val="a5"/>
        <w:spacing w:after="0"/>
        <w:ind w:left="1080"/>
        <w:jc w:val="both"/>
        <w:rPr>
          <w:sz w:val="28"/>
          <w:szCs w:val="28"/>
        </w:rPr>
      </w:pPr>
      <w:r>
        <w:rPr>
          <w:sz w:val="28"/>
          <w:szCs w:val="28"/>
        </w:rPr>
        <w:t>5.Решение постоянной комиссии принимается открытым голосованием. Решение считается принятым, если за него проголосовало большинство членов постоянной комиссии, присутствующих на нем.</w:t>
      </w:r>
    </w:p>
    <w:p w:rsidR="0072207D" w:rsidRDefault="0072207D" w:rsidP="0072207D">
      <w:pPr>
        <w:pStyle w:val="a5"/>
        <w:spacing w:after="0"/>
        <w:ind w:left="1080"/>
        <w:jc w:val="both"/>
        <w:rPr>
          <w:sz w:val="28"/>
          <w:szCs w:val="28"/>
        </w:rPr>
      </w:pPr>
      <w:r>
        <w:rPr>
          <w:sz w:val="28"/>
          <w:szCs w:val="28"/>
        </w:rPr>
        <w:t xml:space="preserve">6.Решения, протоколы заседаний постоянной комиссии  подписываются председателем постоянной комиссии, а в его </w:t>
      </w:r>
      <w:r>
        <w:rPr>
          <w:sz w:val="28"/>
          <w:szCs w:val="28"/>
        </w:rPr>
        <w:lastRenderedPageBreak/>
        <w:t>отсутствие заместителем председателя и хранятся в делах постоянной комиссии с последующей передачей в архив согласно номенклатуры.</w:t>
      </w:r>
    </w:p>
    <w:p w:rsidR="0072207D" w:rsidRDefault="0072207D" w:rsidP="0072207D">
      <w:pPr>
        <w:pStyle w:val="a5"/>
        <w:spacing w:after="0"/>
        <w:ind w:left="1080"/>
        <w:jc w:val="both"/>
        <w:rPr>
          <w:sz w:val="28"/>
          <w:szCs w:val="28"/>
        </w:rPr>
      </w:pPr>
      <w:r>
        <w:rPr>
          <w:sz w:val="28"/>
          <w:szCs w:val="28"/>
        </w:rPr>
        <w:t>7.В конце календарного года постоянная комиссия предоставляет  Совету депутатов отчет о своей деятельности.</w:t>
      </w:r>
    </w:p>
    <w:p w:rsidR="0072207D" w:rsidRDefault="0072207D" w:rsidP="0072207D">
      <w:pPr>
        <w:ind w:firstLine="1080"/>
        <w:rPr>
          <w:sz w:val="28"/>
          <w:szCs w:val="28"/>
        </w:rPr>
      </w:pPr>
    </w:p>
    <w:p w:rsidR="005C7C2C" w:rsidRDefault="005C7C2C"/>
    <w:sectPr w:rsidR="005C7C2C" w:rsidSect="005C7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76EF"/>
    <w:multiLevelType w:val="hybridMultilevel"/>
    <w:tmpl w:val="1EF8655C"/>
    <w:lvl w:ilvl="0" w:tplc="BBC0350A">
      <w:start w:val="10"/>
      <w:numFmt w:val="decimal"/>
      <w:lvlText w:val="%1."/>
      <w:lvlJc w:val="left"/>
      <w:pPr>
        <w:ind w:left="735" w:hanging="37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6D11D9"/>
    <w:multiLevelType w:val="hybridMultilevel"/>
    <w:tmpl w:val="32E26D88"/>
    <w:lvl w:ilvl="0" w:tplc="9DA8C868">
      <w:start w:val="1"/>
      <w:numFmt w:val="decimal"/>
      <w:lvlText w:val="%1."/>
      <w:lvlJc w:val="left"/>
      <w:pPr>
        <w:tabs>
          <w:tab w:val="num" w:pos="1080"/>
        </w:tabs>
        <w:ind w:left="1080" w:hanging="720"/>
      </w:pPr>
      <w:rPr>
        <w:rFonts w:ascii="Times New Roman" w:eastAsia="Times New Roman" w:hAnsi="Times New Roman" w:cs="Times New Roman"/>
      </w:rPr>
    </w:lvl>
    <w:lvl w:ilvl="1" w:tplc="209099A4">
      <w:start w:val="1"/>
      <w:numFmt w:val="decimal"/>
      <w:lvlText w:val="%2."/>
      <w:lvlJc w:val="left"/>
      <w:pPr>
        <w:tabs>
          <w:tab w:val="num" w:pos="1740"/>
        </w:tabs>
        <w:ind w:left="1740" w:hanging="660"/>
      </w:pPr>
    </w:lvl>
    <w:lvl w:ilvl="2" w:tplc="8DD0EC68">
      <w:start w:val="3"/>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207D"/>
    <w:rsid w:val="004B0CE7"/>
    <w:rsid w:val="005C7C2C"/>
    <w:rsid w:val="006C326C"/>
    <w:rsid w:val="006E02B8"/>
    <w:rsid w:val="0072207D"/>
    <w:rsid w:val="00D21CD0"/>
    <w:rsid w:val="00F36225"/>
    <w:rsid w:val="00F71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207D"/>
    <w:pPr>
      <w:jc w:val="center"/>
    </w:pPr>
    <w:rPr>
      <w:b/>
      <w:bCs/>
      <w:sz w:val="28"/>
    </w:rPr>
  </w:style>
  <w:style w:type="character" w:customStyle="1" w:styleId="a4">
    <w:name w:val="Название Знак"/>
    <w:basedOn w:val="a0"/>
    <w:link w:val="a3"/>
    <w:rsid w:val="0072207D"/>
    <w:rPr>
      <w:rFonts w:ascii="Times New Roman" w:eastAsia="Times New Roman" w:hAnsi="Times New Roman" w:cs="Times New Roman"/>
      <w:b/>
      <w:bCs/>
      <w:sz w:val="28"/>
      <w:szCs w:val="20"/>
      <w:lang w:eastAsia="ru-RU"/>
    </w:rPr>
  </w:style>
  <w:style w:type="paragraph" w:styleId="a5">
    <w:name w:val="Body Text"/>
    <w:basedOn w:val="a"/>
    <w:link w:val="a6"/>
    <w:uiPriority w:val="99"/>
    <w:semiHidden/>
    <w:unhideWhenUsed/>
    <w:rsid w:val="0072207D"/>
    <w:pPr>
      <w:spacing w:after="120"/>
    </w:pPr>
  </w:style>
  <w:style w:type="character" w:customStyle="1" w:styleId="a6">
    <w:name w:val="Основной текст Знак"/>
    <w:basedOn w:val="a0"/>
    <w:link w:val="a5"/>
    <w:uiPriority w:val="99"/>
    <w:semiHidden/>
    <w:rsid w:val="0072207D"/>
    <w:rPr>
      <w:rFonts w:ascii="Times New Roman" w:eastAsia="Times New Roman" w:hAnsi="Times New Roman" w:cs="Times New Roman"/>
      <w:sz w:val="20"/>
      <w:szCs w:val="20"/>
      <w:lang w:eastAsia="ru-RU"/>
    </w:rPr>
  </w:style>
  <w:style w:type="paragraph" w:styleId="a7">
    <w:name w:val="List Paragraph"/>
    <w:basedOn w:val="a"/>
    <w:uiPriority w:val="34"/>
    <w:qFormat/>
    <w:rsid w:val="0072207D"/>
    <w:pPr>
      <w:ind w:left="720"/>
      <w:contextualSpacing/>
    </w:pPr>
  </w:style>
</w:styles>
</file>

<file path=word/webSettings.xml><?xml version="1.0" encoding="utf-8"?>
<w:webSettings xmlns:r="http://schemas.openxmlformats.org/officeDocument/2006/relationships" xmlns:w="http://schemas.openxmlformats.org/wordprocessingml/2006/main">
  <w:divs>
    <w:div w:id="8648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2016-02-12T06:27:00Z</dcterms:created>
  <dcterms:modified xsi:type="dcterms:W3CDTF">2016-02-12T06:27:00Z</dcterms:modified>
</cp:coreProperties>
</file>