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5923CD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</w:t>
      </w:r>
      <w:r w:rsidR="002455FB">
        <w:rPr>
          <w:rFonts w:ascii="Times New Roman" w:hAnsi="Times New Roman" w:cs="Times New Roman"/>
          <w:i/>
          <w:sz w:val="96"/>
        </w:rPr>
        <w:t>Вестник</w:t>
      </w:r>
      <w:r w:rsidR="002455FB">
        <w:rPr>
          <w:rFonts w:ascii="Times New Roman" w:hAnsi="Times New Roman" w:cs="Times New Roman"/>
          <w:i/>
          <w:sz w:val="144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                  </w:t>
      </w:r>
      <w:r w:rsidR="002455FB">
        <w:rPr>
          <w:rFonts w:ascii="Times New Roman" w:hAnsi="Times New Roman" w:cs="Times New Roman"/>
          <w:i/>
          <w:sz w:val="32"/>
          <w:u w:val="single"/>
        </w:rPr>
        <w:t>№  0</w:t>
      </w:r>
      <w:r w:rsidR="006E01A5">
        <w:rPr>
          <w:rFonts w:ascii="Times New Roman" w:hAnsi="Times New Roman" w:cs="Times New Roman"/>
          <w:i/>
          <w:sz w:val="32"/>
          <w:u w:val="single"/>
        </w:rPr>
        <w:t>5</w:t>
      </w:r>
      <w:r w:rsidR="002455FB">
        <w:rPr>
          <w:rFonts w:ascii="Times New Roman" w:hAnsi="Times New Roman" w:cs="Times New Roman"/>
          <w:i/>
          <w:sz w:val="52"/>
        </w:rPr>
        <w:t xml:space="preserve">               </w:t>
      </w:r>
      <w:r w:rsidR="002455FB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2455FB">
        <w:rPr>
          <w:rFonts w:ascii="Times New Roman" w:hAnsi="Times New Roman" w:cs="Times New Roman"/>
          <w:i/>
          <w:sz w:val="52"/>
        </w:rPr>
        <w:t xml:space="preserve">          </w:t>
      </w:r>
      <w:r w:rsidR="006E01A5">
        <w:rPr>
          <w:rFonts w:ascii="Times New Roman" w:hAnsi="Times New Roman" w:cs="Times New Roman"/>
          <w:i/>
          <w:sz w:val="32"/>
          <w:szCs w:val="32"/>
          <w:u w:val="single"/>
        </w:rPr>
        <w:t>24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0D21D8">
        <w:rPr>
          <w:rFonts w:ascii="Times New Roman" w:hAnsi="Times New Roman" w:cs="Times New Roman"/>
          <w:i/>
          <w:sz w:val="32"/>
          <w:szCs w:val="32"/>
          <w:u w:val="single"/>
        </w:rPr>
        <w:t>марта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 2016г</w:t>
      </w:r>
      <w:proofErr w:type="gramStart"/>
      <w:r w:rsidR="002455FB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5923CD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Default="002455FB" w:rsidP="000B5002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 w:rsidRPr="006E01A5">
        <w:rPr>
          <w:sz w:val="44"/>
          <w:szCs w:val="44"/>
        </w:rPr>
        <w:t>_________________________________</w:t>
      </w:r>
      <w:r>
        <w:t xml:space="preserve">      </w:t>
      </w:r>
    </w:p>
    <w:p w:rsidR="00D3781F" w:rsidRPr="00D3781F" w:rsidRDefault="000D21D8" w:rsidP="00D3781F">
      <w:pPr>
        <w:rPr>
          <w:b/>
          <w:sz w:val="20"/>
          <w:szCs w:val="20"/>
        </w:rPr>
      </w:pPr>
      <w:r w:rsidRPr="00D3781F">
        <w:rPr>
          <w:b/>
        </w:rPr>
        <w:t xml:space="preserve">        </w:t>
      </w:r>
      <w:r w:rsidRPr="00D3781F">
        <w:rPr>
          <w:b/>
          <w:sz w:val="20"/>
          <w:szCs w:val="20"/>
        </w:rPr>
        <w:t xml:space="preserve">                                                                       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АДМИНИСТРАЦИЯ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ИРБИЗИНСКОГО СЕЛЬСОВЕТА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КАРАСУКСКОГО РАЙОНА НОВОСИБИРСКОЙ ОБЛАСТИ</w:t>
      </w:r>
    </w:p>
    <w:p w:rsidR="00D3781F" w:rsidRPr="00D3781F" w:rsidRDefault="00D3781F" w:rsidP="00D3781F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D3781F">
        <w:rPr>
          <w:rFonts w:ascii="Times New Roman" w:hAnsi="Times New Roman"/>
          <w:sz w:val="20"/>
          <w:szCs w:val="20"/>
        </w:rPr>
        <w:t>ПОСТАНОВЛЕНИЕ</w:t>
      </w:r>
    </w:p>
    <w:p w:rsidR="00D3781F" w:rsidRPr="00D3781F" w:rsidRDefault="00D3781F" w:rsidP="00D3781F">
      <w:pPr>
        <w:pStyle w:val="af2"/>
        <w:ind w:firstLine="567"/>
        <w:rPr>
          <w:rFonts w:ascii="Times New Roman" w:hAnsi="Times New Roman"/>
          <w:sz w:val="20"/>
        </w:rPr>
      </w:pPr>
      <w:r w:rsidRPr="00D3781F">
        <w:rPr>
          <w:rFonts w:ascii="Times New Roman" w:hAnsi="Times New Roman"/>
          <w:sz w:val="20"/>
        </w:rPr>
        <w:t xml:space="preserve">11.03.2016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</w:t>
      </w:r>
      <w:r w:rsidRPr="00D3781F">
        <w:rPr>
          <w:rFonts w:ascii="Times New Roman" w:hAnsi="Times New Roman"/>
          <w:sz w:val="20"/>
        </w:rPr>
        <w:t xml:space="preserve">   №27</w:t>
      </w:r>
    </w:p>
    <w:p w:rsidR="00D3781F" w:rsidRPr="00D3781F" w:rsidRDefault="00D3781F" w:rsidP="00D3781F">
      <w:pPr>
        <w:pStyle w:val="af2"/>
        <w:ind w:firstLine="567"/>
        <w:rPr>
          <w:rFonts w:ascii="Times New Roman" w:hAnsi="Times New Roman"/>
          <w:sz w:val="20"/>
        </w:rPr>
      </w:pPr>
    </w:p>
    <w:p w:rsidR="00D3781F" w:rsidRPr="00D3781F" w:rsidRDefault="00D3781F" w:rsidP="00D3781F">
      <w:pPr>
        <w:pStyle w:val="Default"/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О введении временного ограничения движения транспортных средств</w:t>
      </w:r>
    </w:p>
    <w:p w:rsidR="00D3781F" w:rsidRPr="00D3781F" w:rsidRDefault="00D3781F" w:rsidP="00D3781F">
      <w:pPr>
        <w:pStyle w:val="af"/>
        <w:spacing w:before="0" w:beforeAutospacing="0" w:after="0" w:afterAutospacing="0"/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по автомобильным дорогам местного значения в границах населённых пунктов Ирбизинского сельсовета Карасукского района Новосибирской области в весенний период 2016 года</w:t>
      </w:r>
    </w:p>
    <w:p w:rsidR="00D3781F" w:rsidRPr="00D3781F" w:rsidRDefault="00D3781F" w:rsidP="00D3781F">
      <w:pPr>
        <w:jc w:val="both"/>
        <w:rPr>
          <w:color w:val="000000"/>
          <w:sz w:val="20"/>
          <w:szCs w:val="20"/>
        </w:rPr>
      </w:pPr>
    </w:p>
    <w:p w:rsidR="00D3781F" w:rsidRPr="00D3781F" w:rsidRDefault="00D3781F" w:rsidP="00D3781F">
      <w:pPr>
        <w:pStyle w:val="Default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   </w:t>
      </w:r>
      <w:proofErr w:type="gramStart"/>
      <w:r w:rsidRPr="00D3781F">
        <w:rPr>
          <w:sz w:val="20"/>
          <w:szCs w:val="20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населённых пунктов Ирбизинского сельсовета Карасукского района</w:t>
      </w:r>
      <w:proofErr w:type="gramEnd"/>
      <w:r w:rsidRPr="00D3781F">
        <w:rPr>
          <w:sz w:val="20"/>
          <w:szCs w:val="20"/>
        </w:rPr>
        <w:t xml:space="preserve"> Новосибирской области (далее также - автомобильные дороги) в период возникновения сезонных неблагоприятных природно-климатических условий </w:t>
      </w:r>
    </w:p>
    <w:p w:rsidR="00D3781F" w:rsidRPr="00D3781F" w:rsidRDefault="00D3781F" w:rsidP="00D3781F">
      <w:pPr>
        <w:pStyle w:val="Default"/>
        <w:rPr>
          <w:sz w:val="20"/>
          <w:szCs w:val="20"/>
        </w:rPr>
      </w:pPr>
      <w:r w:rsidRPr="00D3781F">
        <w:rPr>
          <w:sz w:val="20"/>
          <w:szCs w:val="20"/>
        </w:rPr>
        <w:t xml:space="preserve">ПОСТАНОВЛЯЮ: </w:t>
      </w:r>
    </w:p>
    <w:p w:rsidR="00D3781F" w:rsidRPr="00D3781F" w:rsidRDefault="00D3781F" w:rsidP="00D3781F">
      <w:pPr>
        <w:pStyle w:val="Default"/>
        <w:ind w:firstLine="851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1. Ввести временное ограничение движения грузового транспорта и тракторов всех видов и модификаций на автомобильных дорогах местного значения в границах населённых пунктов Ирбизинского сельсовета Карасукского района Новосибирской области с 01апреля по 15 мая 2016 года. </w:t>
      </w:r>
    </w:p>
    <w:p w:rsidR="00D3781F" w:rsidRPr="00D3781F" w:rsidRDefault="00D3781F" w:rsidP="00D3781F">
      <w:pPr>
        <w:pStyle w:val="Default"/>
        <w:ind w:firstLine="851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2.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D3781F" w:rsidRPr="00D3781F" w:rsidRDefault="00D3781F" w:rsidP="00D3781F">
      <w:pPr>
        <w:pStyle w:val="Default"/>
        <w:ind w:firstLine="851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3. В исключительных случаях (неотложные нужды владельцев личных подсобных хозяйств, непредвиденные обстоятельства и т.д.) разрешить проезд транспорта по улицам населённых пунктов Ирбизинского сельсовета Карасукского района Новосибирской области в период временного ограничения движения по разовым пропускам. Выдача пропусков производится по заявлениям граждан в администрации Ирбизинского сельсовета по адресу: </w:t>
      </w:r>
      <w:proofErr w:type="spellStart"/>
      <w:r w:rsidRPr="00D3781F">
        <w:rPr>
          <w:sz w:val="20"/>
          <w:szCs w:val="20"/>
        </w:rPr>
        <w:t>с</w:t>
      </w:r>
      <w:proofErr w:type="gramStart"/>
      <w:r w:rsidRPr="00D3781F">
        <w:rPr>
          <w:sz w:val="20"/>
          <w:szCs w:val="20"/>
        </w:rPr>
        <w:t>.И</w:t>
      </w:r>
      <w:proofErr w:type="gramEnd"/>
      <w:r w:rsidRPr="00D3781F">
        <w:rPr>
          <w:sz w:val="20"/>
          <w:szCs w:val="20"/>
        </w:rPr>
        <w:t>рбизино</w:t>
      </w:r>
      <w:proofErr w:type="spellEnd"/>
      <w:r w:rsidRPr="00D3781F">
        <w:rPr>
          <w:sz w:val="20"/>
          <w:szCs w:val="20"/>
        </w:rPr>
        <w:t>, ул. Центральная, 8.</w:t>
      </w:r>
    </w:p>
    <w:p w:rsidR="00D3781F" w:rsidRPr="00D3781F" w:rsidRDefault="00D3781F" w:rsidP="00D3781F">
      <w:pPr>
        <w:pStyle w:val="Default"/>
        <w:ind w:firstLine="851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4. Рекомендовать участковому уполномоченному полиции межмуниципального отдела МВД России «Карасукский» Сальникову Н.С. обеспечить контроль движения транспортных средств на период действия временного ограничения движения транспортных средств.</w:t>
      </w:r>
    </w:p>
    <w:p w:rsidR="00D3781F" w:rsidRPr="00D3781F" w:rsidRDefault="00D3781F" w:rsidP="00D3781F">
      <w:pPr>
        <w:pStyle w:val="Default"/>
        <w:ind w:firstLine="851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5. Опубликовать данное постановление в газете «Вестник Ирбизинского сельсовета», а также разместить на официальном сайте Ирбизинского сельсовета Карасукского района Новосибирской области.</w:t>
      </w:r>
    </w:p>
    <w:p w:rsidR="00D3781F" w:rsidRPr="00D3781F" w:rsidRDefault="00D3781F" w:rsidP="00D3781F">
      <w:pPr>
        <w:ind w:firstLine="851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6. </w:t>
      </w: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D3781F" w:rsidRPr="00D3781F" w:rsidRDefault="00D3781F" w:rsidP="00D3781F">
      <w:pPr>
        <w:ind w:firstLine="851"/>
        <w:jc w:val="both"/>
        <w:rPr>
          <w:sz w:val="20"/>
          <w:szCs w:val="20"/>
        </w:rPr>
      </w:pPr>
    </w:p>
    <w:p w:rsidR="00D3781F" w:rsidRPr="00D3781F" w:rsidRDefault="00D3781F" w:rsidP="00D3781F">
      <w:pPr>
        <w:ind w:firstLine="851"/>
        <w:jc w:val="both"/>
        <w:rPr>
          <w:sz w:val="20"/>
          <w:szCs w:val="20"/>
        </w:rPr>
      </w:pPr>
    </w:p>
    <w:p w:rsidR="00D3781F" w:rsidRPr="00D3781F" w:rsidRDefault="00D3781F" w:rsidP="00D3781F">
      <w:pPr>
        <w:pStyle w:val="af2"/>
        <w:rPr>
          <w:rFonts w:ascii="Times New Roman" w:hAnsi="Times New Roman"/>
          <w:sz w:val="20"/>
        </w:rPr>
      </w:pPr>
      <w:r w:rsidRPr="00D3781F">
        <w:rPr>
          <w:rFonts w:ascii="Times New Roman" w:hAnsi="Times New Roman"/>
          <w:sz w:val="20"/>
        </w:rPr>
        <w:t>Глава Ирбизинского сельсовета</w:t>
      </w:r>
    </w:p>
    <w:p w:rsidR="00D3781F" w:rsidRPr="00D3781F" w:rsidRDefault="00D3781F" w:rsidP="00D3781F">
      <w:pPr>
        <w:pStyle w:val="af2"/>
        <w:rPr>
          <w:rFonts w:ascii="Times New Roman" w:hAnsi="Times New Roman"/>
          <w:sz w:val="20"/>
        </w:rPr>
      </w:pPr>
      <w:r w:rsidRPr="00D3781F">
        <w:rPr>
          <w:rFonts w:ascii="Times New Roman" w:hAnsi="Times New Roman"/>
          <w:sz w:val="20"/>
        </w:rPr>
        <w:t>Карасукского  района</w:t>
      </w:r>
    </w:p>
    <w:p w:rsidR="00D3781F" w:rsidRPr="00D3781F" w:rsidRDefault="00D3781F" w:rsidP="00D3781F">
      <w:pPr>
        <w:pStyle w:val="af2"/>
        <w:rPr>
          <w:rFonts w:ascii="Times New Roman" w:hAnsi="Times New Roman"/>
          <w:sz w:val="20"/>
        </w:rPr>
      </w:pPr>
      <w:r w:rsidRPr="00D3781F">
        <w:rPr>
          <w:rFonts w:ascii="Times New Roman" w:hAnsi="Times New Roman"/>
          <w:sz w:val="20"/>
        </w:rPr>
        <w:t xml:space="preserve">Новосибирской области </w:t>
      </w:r>
      <w:r w:rsidRPr="00D3781F">
        <w:rPr>
          <w:rFonts w:ascii="Times New Roman" w:hAnsi="Times New Roman"/>
          <w:sz w:val="20"/>
        </w:rPr>
        <w:tab/>
        <w:t xml:space="preserve">                                                       </w:t>
      </w:r>
      <w:proofErr w:type="spellStart"/>
      <w:r w:rsidRPr="00D3781F">
        <w:rPr>
          <w:rFonts w:ascii="Times New Roman" w:hAnsi="Times New Roman"/>
          <w:sz w:val="20"/>
        </w:rPr>
        <w:t>В.В.Очеретько</w:t>
      </w:r>
      <w:proofErr w:type="spellEnd"/>
      <w:r w:rsidRPr="00D3781F">
        <w:rPr>
          <w:rFonts w:ascii="Times New Roman" w:hAnsi="Times New Roman"/>
          <w:sz w:val="20"/>
        </w:rPr>
        <w:t xml:space="preserve"> </w:t>
      </w:r>
    </w:p>
    <w:p w:rsidR="00D3781F" w:rsidRPr="00D3781F" w:rsidRDefault="00D3781F" w:rsidP="00D3781F">
      <w:pPr>
        <w:pStyle w:val="a4"/>
        <w:rPr>
          <w:sz w:val="20"/>
          <w:szCs w:val="20"/>
        </w:rPr>
      </w:pPr>
    </w:p>
    <w:p w:rsidR="00D3781F" w:rsidRPr="00D3781F" w:rsidRDefault="00D3781F" w:rsidP="00D3781F">
      <w:pPr>
        <w:pStyle w:val="a4"/>
        <w:rPr>
          <w:sz w:val="20"/>
          <w:szCs w:val="20"/>
        </w:rPr>
      </w:pPr>
      <w:r w:rsidRPr="00D3781F">
        <w:rPr>
          <w:sz w:val="20"/>
          <w:szCs w:val="20"/>
        </w:rPr>
        <w:lastRenderedPageBreak/>
        <w:t>АДМИНИСТРАЦИЯ</w:t>
      </w:r>
    </w:p>
    <w:p w:rsidR="00D3781F" w:rsidRPr="00D3781F" w:rsidRDefault="00D3781F" w:rsidP="00D3781F">
      <w:pPr>
        <w:pStyle w:val="a4"/>
        <w:rPr>
          <w:sz w:val="20"/>
          <w:szCs w:val="20"/>
        </w:rPr>
      </w:pPr>
      <w:r w:rsidRPr="00D3781F">
        <w:rPr>
          <w:sz w:val="20"/>
          <w:szCs w:val="20"/>
        </w:rPr>
        <w:t>ИРБИЗИНСКОГО СЕЛЬСОВЕТА</w:t>
      </w:r>
    </w:p>
    <w:p w:rsidR="00D3781F" w:rsidRPr="00D3781F" w:rsidRDefault="00D3781F" w:rsidP="00D3781F">
      <w:pPr>
        <w:pStyle w:val="a4"/>
        <w:rPr>
          <w:sz w:val="20"/>
          <w:szCs w:val="20"/>
        </w:rPr>
      </w:pPr>
      <w:r w:rsidRPr="00D3781F">
        <w:rPr>
          <w:sz w:val="20"/>
          <w:szCs w:val="20"/>
        </w:rPr>
        <w:t xml:space="preserve">  КАРАСУКСКОГО  РАЙОНА НОВОСИБИРСКОЙ ОБЛАСТИ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</w:p>
    <w:p w:rsidR="00D3781F" w:rsidRPr="00D3781F" w:rsidRDefault="00D3781F" w:rsidP="00D3781F">
      <w:pPr>
        <w:pStyle w:val="1"/>
        <w:rPr>
          <w:rFonts w:ascii="Times New Roman" w:hAnsi="Times New Roman"/>
          <w:sz w:val="20"/>
          <w:szCs w:val="20"/>
        </w:rPr>
      </w:pPr>
      <w:r w:rsidRPr="00D3781F">
        <w:rPr>
          <w:rFonts w:ascii="Times New Roman" w:hAnsi="Times New Roman"/>
          <w:sz w:val="20"/>
          <w:szCs w:val="20"/>
        </w:rPr>
        <w:t>ПОСТАНОВЛЕНИЕ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</w:t>
      </w:r>
    </w:p>
    <w:p w:rsidR="00D3781F" w:rsidRPr="00D3781F" w:rsidRDefault="00D3781F" w:rsidP="00D3781F">
      <w:pPr>
        <w:tabs>
          <w:tab w:val="left" w:pos="7245"/>
        </w:tabs>
        <w:suppressAutoHyphens/>
        <w:jc w:val="both"/>
        <w:rPr>
          <w:sz w:val="20"/>
          <w:szCs w:val="20"/>
        </w:rPr>
      </w:pPr>
      <w:r w:rsidRPr="00D3781F">
        <w:rPr>
          <w:sz w:val="20"/>
          <w:szCs w:val="20"/>
        </w:rPr>
        <w:t>23.03.2016</w:t>
      </w:r>
      <w:r w:rsidRPr="00D3781F">
        <w:rPr>
          <w:sz w:val="20"/>
          <w:szCs w:val="20"/>
        </w:rPr>
        <w:tab/>
        <w:t xml:space="preserve">                 № 29</w:t>
      </w:r>
    </w:p>
    <w:p w:rsidR="00D3781F" w:rsidRPr="00D3781F" w:rsidRDefault="00D3781F" w:rsidP="00D3781F">
      <w:pPr>
        <w:suppressAutoHyphens/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Об отмене административных регламентов администрации Ирбизинского сельсовета Карасукского района Новосибирской области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b/>
          <w:sz w:val="20"/>
          <w:szCs w:val="20"/>
        </w:rPr>
        <w:t>по предоставлению муниципальных услуг</w:t>
      </w: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   </w:t>
      </w:r>
      <w:proofErr w:type="gramStart"/>
      <w:r w:rsidRPr="00D3781F">
        <w:rPr>
          <w:sz w:val="20"/>
          <w:szCs w:val="20"/>
        </w:rPr>
        <w:t>В соответствии с Законом Новосибирской области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№448-ОЗ от 24 ноября 2014 года «Об отдельных вопросах организации местного самоуправления в Новосибирской области»,  руководствуясь Уставом Ирбизинского сельсовета Карасукского района Новосибирской области</w:t>
      </w:r>
      <w:proofErr w:type="gramEnd"/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ПОСТАНОВЛЯЮ:</w:t>
      </w:r>
    </w:p>
    <w:p w:rsidR="00D3781F" w:rsidRPr="00D3781F" w:rsidRDefault="00D3781F" w:rsidP="00D3781F">
      <w:pPr>
        <w:numPr>
          <w:ilvl w:val="0"/>
          <w:numId w:val="1"/>
        </w:num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Признать утратившим силу следующие постановления администрации Ирбизинского сельсовета Карасукского района Новосибирской области:</w:t>
      </w:r>
    </w:p>
    <w:p w:rsidR="00D3781F" w:rsidRPr="00D3781F" w:rsidRDefault="00D3781F" w:rsidP="00D3781F">
      <w:pPr>
        <w:ind w:left="720"/>
        <w:jc w:val="both"/>
        <w:rPr>
          <w:bCs/>
          <w:sz w:val="20"/>
          <w:szCs w:val="20"/>
        </w:rPr>
      </w:pPr>
      <w:r w:rsidRPr="00D3781F">
        <w:rPr>
          <w:sz w:val="20"/>
          <w:szCs w:val="20"/>
        </w:rPr>
        <w:t>- постановление администрации Ирбизинского сельсовета Карасукского района Новосибирской области от 02.10.2014 № 64 «</w:t>
      </w:r>
      <w:r w:rsidRPr="00D3781F">
        <w:rPr>
          <w:bCs/>
          <w:sz w:val="20"/>
          <w:szCs w:val="20"/>
        </w:rPr>
        <w:t>Подготовка и выдача разрешения на строительство индивидуальных жилых домов»;</w:t>
      </w:r>
    </w:p>
    <w:p w:rsidR="00D3781F" w:rsidRPr="00D3781F" w:rsidRDefault="00D3781F" w:rsidP="00D3781F">
      <w:pPr>
        <w:ind w:left="720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 xml:space="preserve">- </w:t>
      </w:r>
      <w:r w:rsidRPr="00D3781F">
        <w:rPr>
          <w:sz w:val="20"/>
          <w:szCs w:val="20"/>
        </w:rPr>
        <w:t>постановление администрации Ирбизинского сельсовета Карасукского района Новосибирской области от 30.10.2014 № 73 «</w:t>
      </w:r>
      <w:r w:rsidRPr="00D3781F">
        <w:rPr>
          <w:bCs/>
          <w:sz w:val="20"/>
          <w:szCs w:val="20"/>
        </w:rPr>
        <w:t>Подготовка и выдача разрешений на ввод индивидуальных жилых домов в эксплуатацию»;</w:t>
      </w:r>
    </w:p>
    <w:p w:rsidR="00D3781F" w:rsidRPr="00D3781F" w:rsidRDefault="00D3781F" w:rsidP="00D3781F">
      <w:pPr>
        <w:ind w:left="720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 xml:space="preserve">- </w:t>
      </w:r>
      <w:r w:rsidRPr="00D3781F">
        <w:rPr>
          <w:sz w:val="20"/>
          <w:szCs w:val="20"/>
        </w:rPr>
        <w:t>постановление администрации Ирбизинского сельсовета Карасукского района Новосибирской области от 05.11.2014 № 74 «</w:t>
      </w:r>
      <w:r w:rsidRPr="00D3781F">
        <w:rPr>
          <w:bCs/>
          <w:sz w:val="20"/>
          <w:szCs w:val="20"/>
        </w:rPr>
        <w:t>Подготовка и выдача разрешений на строительство объектов капитального строительства»;</w:t>
      </w:r>
    </w:p>
    <w:p w:rsidR="00D3781F" w:rsidRPr="00D3781F" w:rsidRDefault="00D3781F" w:rsidP="00D3781F">
      <w:pPr>
        <w:ind w:left="720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 xml:space="preserve">- </w:t>
      </w:r>
      <w:r w:rsidRPr="00D3781F">
        <w:rPr>
          <w:sz w:val="20"/>
          <w:szCs w:val="20"/>
        </w:rPr>
        <w:t>постановление администрации Ирбизинского сельсовета Карасукского района Новосибирской области от 10.11.2014 № 76 «</w:t>
      </w:r>
      <w:r w:rsidRPr="00D3781F">
        <w:rPr>
          <w:bCs/>
          <w:sz w:val="20"/>
          <w:szCs w:val="20"/>
        </w:rPr>
        <w:t>Подготовка и выдача разрешений  на ввод объектов капитального строительства в эксплуатацию»;</w:t>
      </w:r>
    </w:p>
    <w:p w:rsidR="00D3781F" w:rsidRPr="00D3781F" w:rsidRDefault="00D3781F" w:rsidP="00D3781F">
      <w:pPr>
        <w:ind w:left="720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 xml:space="preserve">- </w:t>
      </w:r>
      <w:r w:rsidRPr="00D3781F">
        <w:rPr>
          <w:sz w:val="20"/>
          <w:szCs w:val="20"/>
        </w:rPr>
        <w:t>постановление администрации Ирбизинского сельсовета Карасукского района Новосибирской области от 01.12.2014 № 88 «Подготовка и утверждение градостроительного плана земельного участка в виде отдельного документа</w:t>
      </w:r>
      <w:r w:rsidRPr="00D3781F">
        <w:rPr>
          <w:bCs/>
          <w:sz w:val="20"/>
          <w:szCs w:val="20"/>
        </w:rPr>
        <w:t>»;</w:t>
      </w:r>
    </w:p>
    <w:p w:rsidR="00D3781F" w:rsidRPr="00D3781F" w:rsidRDefault="00D3781F" w:rsidP="00D3781F">
      <w:pPr>
        <w:ind w:left="720"/>
        <w:jc w:val="both"/>
        <w:rPr>
          <w:sz w:val="20"/>
          <w:szCs w:val="20"/>
        </w:rPr>
      </w:pPr>
      <w:r w:rsidRPr="00D3781F">
        <w:rPr>
          <w:bCs/>
          <w:sz w:val="20"/>
          <w:szCs w:val="20"/>
        </w:rPr>
        <w:t xml:space="preserve">- </w:t>
      </w:r>
      <w:r w:rsidRPr="00D3781F">
        <w:rPr>
          <w:sz w:val="20"/>
          <w:szCs w:val="20"/>
        </w:rPr>
        <w:t>постановление администрации Ирбизинского сельсовета Карасукского района Новосибирской области от 02.12.2014 № 96 «</w:t>
      </w:r>
      <w:r w:rsidRPr="00D3781F">
        <w:rPr>
          <w:bCs/>
          <w:sz w:val="20"/>
          <w:szCs w:val="20"/>
        </w:rPr>
        <w:t xml:space="preserve">Предоставление разрешения на отклонение от предельных параметров разрешенного строительства, </w:t>
      </w:r>
      <w:r w:rsidRPr="00D3781F">
        <w:rPr>
          <w:sz w:val="20"/>
          <w:szCs w:val="20"/>
        </w:rPr>
        <w:t>реконструкции объектов капитального строительства»;</w:t>
      </w:r>
    </w:p>
    <w:p w:rsidR="00D3781F" w:rsidRPr="00D3781F" w:rsidRDefault="00D3781F" w:rsidP="00D3781F">
      <w:pPr>
        <w:ind w:left="72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постановление администрации Ирбизинского сельсовета Карасукского района Новосибирской области от 17.12.2014 № 110 «Предоставление разрешения на условно разрешенный вид использования земельного участка или объекта капитального строительства» и все внесенные в них изменения.</w:t>
      </w:r>
    </w:p>
    <w:p w:rsidR="00D3781F" w:rsidRPr="00D3781F" w:rsidRDefault="00D3781F" w:rsidP="00D3781F">
      <w:pPr>
        <w:numPr>
          <w:ilvl w:val="0"/>
          <w:numId w:val="1"/>
        </w:num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Опубликовать настоящее постановление в «Вестнике Ирбизинского сельсовета» и на официальном сайте администрации.</w:t>
      </w:r>
    </w:p>
    <w:p w:rsidR="00D3781F" w:rsidRPr="00D3781F" w:rsidRDefault="00D3781F" w:rsidP="00D3781F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Глава Ирбизинского сельсовета</w:t>
      </w: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Карасукского района</w:t>
      </w:r>
    </w:p>
    <w:p w:rsidR="00D3781F" w:rsidRPr="00D3781F" w:rsidRDefault="00D3781F" w:rsidP="00D3781F">
      <w:pPr>
        <w:ind w:left="360"/>
        <w:jc w:val="both"/>
        <w:rPr>
          <w:b/>
          <w:bCs/>
          <w:sz w:val="20"/>
          <w:szCs w:val="20"/>
        </w:rPr>
      </w:pPr>
      <w:r w:rsidRPr="00D3781F">
        <w:rPr>
          <w:sz w:val="20"/>
          <w:szCs w:val="20"/>
        </w:rPr>
        <w:t xml:space="preserve">Новосибирской области                                                           </w:t>
      </w:r>
      <w:proofErr w:type="spellStart"/>
      <w:r w:rsidRPr="00D3781F">
        <w:rPr>
          <w:sz w:val="20"/>
          <w:szCs w:val="20"/>
        </w:rPr>
        <w:t>В.В.Очеретько</w:t>
      </w:r>
      <w:proofErr w:type="spellEnd"/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</w:pPr>
    </w:p>
    <w:p w:rsidR="00D3781F" w:rsidRPr="00D3781F" w:rsidRDefault="00D3781F" w:rsidP="00D3781F">
      <w:pPr>
        <w:pStyle w:val="a4"/>
        <w:rPr>
          <w:sz w:val="20"/>
          <w:szCs w:val="20"/>
        </w:rPr>
      </w:pPr>
    </w:p>
    <w:p w:rsidR="00D3781F" w:rsidRPr="00D3781F" w:rsidRDefault="00D3781F" w:rsidP="00D3781F">
      <w:pPr>
        <w:pStyle w:val="a4"/>
        <w:rPr>
          <w:sz w:val="20"/>
          <w:szCs w:val="20"/>
        </w:rPr>
      </w:pPr>
      <w:r w:rsidRPr="00D3781F">
        <w:rPr>
          <w:sz w:val="20"/>
          <w:szCs w:val="20"/>
        </w:rPr>
        <w:t>АДМИНИСТРАЦИЯ</w:t>
      </w:r>
    </w:p>
    <w:p w:rsidR="00D3781F" w:rsidRPr="00D3781F" w:rsidRDefault="00D3781F" w:rsidP="00D3781F">
      <w:pPr>
        <w:pStyle w:val="a4"/>
        <w:rPr>
          <w:sz w:val="20"/>
          <w:szCs w:val="20"/>
        </w:rPr>
      </w:pPr>
      <w:r w:rsidRPr="00D3781F">
        <w:rPr>
          <w:sz w:val="20"/>
          <w:szCs w:val="20"/>
        </w:rPr>
        <w:t>ИРБИЗИНСКОГО СЕЛЬСОВЕТА</w:t>
      </w:r>
    </w:p>
    <w:p w:rsidR="00D3781F" w:rsidRPr="00D3781F" w:rsidRDefault="00D3781F" w:rsidP="00D3781F">
      <w:pPr>
        <w:pStyle w:val="a4"/>
        <w:rPr>
          <w:sz w:val="20"/>
          <w:szCs w:val="20"/>
        </w:rPr>
      </w:pPr>
      <w:r w:rsidRPr="00D3781F">
        <w:rPr>
          <w:sz w:val="20"/>
          <w:szCs w:val="20"/>
        </w:rPr>
        <w:t xml:space="preserve">  КАРАСУКСКОГО  РАЙОНА НОВОСИБИРСКОЙ ОБЛАСТИ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</w:p>
    <w:p w:rsidR="00D3781F" w:rsidRPr="00D3781F" w:rsidRDefault="00D3781F" w:rsidP="00D3781F">
      <w:pPr>
        <w:pStyle w:val="1"/>
        <w:rPr>
          <w:rFonts w:ascii="Times New Roman" w:hAnsi="Times New Roman"/>
          <w:sz w:val="20"/>
          <w:szCs w:val="20"/>
        </w:rPr>
      </w:pPr>
      <w:r w:rsidRPr="00D3781F">
        <w:rPr>
          <w:rFonts w:ascii="Times New Roman" w:hAnsi="Times New Roman"/>
          <w:sz w:val="20"/>
          <w:szCs w:val="20"/>
        </w:rPr>
        <w:t>ПОСТАНОВЛЕНИЕ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</w:t>
      </w:r>
    </w:p>
    <w:p w:rsidR="00D3781F" w:rsidRPr="00D3781F" w:rsidRDefault="00D3781F" w:rsidP="00D3781F">
      <w:pPr>
        <w:tabs>
          <w:tab w:val="left" w:pos="7245"/>
        </w:tabs>
        <w:suppressAutoHyphens/>
        <w:jc w:val="both"/>
        <w:rPr>
          <w:sz w:val="20"/>
          <w:szCs w:val="20"/>
        </w:rPr>
      </w:pPr>
      <w:r w:rsidRPr="00D3781F">
        <w:rPr>
          <w:sz w:val="20"/>
          <w:szCs w:val="20"/>
        </w:rPr>
        <w:lastRenderedPageBreak/>
        <w:t>23.03.2016</w:t>
      </w:r>
      <w:r w:rsidRPr="00D3781F">
        <w:rPr>
          <w:sz w:val="20"/>
          <w:szCs w:val="20"/>
        </w:rPr>
        <w:tab/>
        <w:t xml:space="preserve">                 № 30</w:t>
      </w:r>
    </w:p>
    <w:p w:rsidR="00D3781F" w:rsidRPr="00D3781F" w:rsidRDefault="00D3781F" w:rsidP="00D3781F">
      <w:pPr>
        <w:suppressAutoHyphens/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Об отмене административного регламента администрации Ирбизинского сельсовета Карасукского района Новосибирской области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b/>
          <w:sz w:val="20"/>
          <w:szCs w:val="20"/>
        </w:rPr>
        <w:t>по предоставлению муниципальных услуг</w:t>
      </w: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   В соответствии с Федеральным законом от 13.07.2015 года № 248-ФЗ «О внесении изменений в Федеральный закон от 08.11.2007 № 448-ОЗ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руководствуясь Уставом Ирбизинского сельсовета Карасукского района Новосибирской области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ПОСТАНОВЛЯЮ:</w:t>
      </w:r>
    </w:p>
    <w:p w:rsidR="00D3781F" w:rsidRPr="00D3781F" w:rsidRDefault="00D3781F" w:rsidP="00D3781F">
      <w:pPr>
        <w:numPr>
          <w:ilvl w:val="0"/>
          <w:numId w:val="3"/>
        </w:num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Признать утратившим силу следующие постановления администрации Ирбизинского сельсовета Карасукского района Новосибирской области: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bCs/>
          <w:sz w:val="20"/>
          <w:szCs w:val="20"/>
        </w:rPr>
        <w:t xml:space="preserve">- </w:t>
      </w:r>
      <w:r w:rsidRPr="00D3781F">
        <w:rPr>
          <w:sz w:val="20"/>
          <w:szCs w:val="20"/>
        </w:rPr>
        <w:t>постановление администрации Ирбизинского сельсовета Карасукского района Новосибирской области от 22.12.2014 № 124 «Об утверждении административного регламента предоставления   муниципальной услуги «</w:t>
      </w:r>
      <w:r w:rsidRPr="00D3781F">
        <w:rPr>
          <w:bCs/>
          <w:sz w:val="20"/>
          <w:szCs w:val="20"/>
        </w:rPr>
        <w:t xml:space="preserve">Выдача </w:t>
      </w:r>
      <w:r w:rsidRPr="00D3781F">
        <w:rPr>
          <w:sz w:val="20"/>
          <w:szCs w:val="20"/>
        </w:rPr>
        <w:t>специальных разрешений</w:t>
      </w:r>
      <w:r w:rsidRPr="00D3781F">
        <w:rPr>
          <w:b/>
          <w:sz w:val="20"/>
          <w:szCs w:val="20"/>
        </w:rPr>
        <w:t xml:space="preserve"> </w:t>
      </w:r>
      <w:r w:rsidRPr="00D3781F">
        <w:rPr>
          <w:sz w:val="20"/>
          <w:szCs w:val="20"/>
        </w:rPr>
        <w:t>на перевозку</w:t>
      </w:r>
      <w:r w:rsidRPr="00D3781F">
        <w:rPr>
          <w:bCs/>
          <w:sz w:val="20"/>
          <w:szCs w:val="20"/>
        </w:rPr>
        <w:t xml:space="preserve"> </w:t>
      </w:r>
      <w:r w:rsidRPr="00D3781F">
        <w:rPr>
          <w:sz w:val="20"/>
          <w:szCs w:val="20"/>
        </w:rPr>
        <w:t>опасных грузов по автомобильным дорогам м</w:t>
      </w:r>
      <w:r w:rsidRPr="00D3781F">
        <w:rPr>
          <w:sz w:val="20"/>
          <w:szCs w:val="20"/>
        </w:rPr>
        <w:t>е</w:t>
      </w:r>
      <w:r w:rsidRPr="00D3781F">
        <w:rPr>
          <w:sz w:val="20"/>
          <w:szCs w:val="20"/>
        </w:rPr>
        <w:t>стного значения и все внесенные в них изменения.</w:t>
      </w:r>
    </w:p>
    <w:p w:rsidR="00D3781F" w:rsidRPr="00D3781F" w:rsidRDefault="00D3781F" w:rsidP="00D3781F">
      <w:pPr>
        <w:numPr>
          <w:ilvl w:val="0"/>
          <w:numId w:val="3"/>
        </w:num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Опубликовать настоящее постановление в «Вестнике Ирбизинского сельсовета» и на официальном сайте администрации.</w:t>
      </w:r>
    </w:p>
    <w:p w:rsidR="00D3781F" w:rsidRPr="00D3781F" w:rsidRDefault="00D3781F" w:rsidP="00D3781F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Глава Ирбизинского сельсовета</w:t>
      </w: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Карасукского района</w:t>
      </w:r>
    </w:p>
    <w:p w:rsidR="00D3781F" w:rsidRPr="00D3781F" w:rsidRDefault="00D3781F" w:rsidP="00D3781F">
      <w:pPr>
        <w:ind w:left="360"/>
        <w:jc w:val="both"/>
        <w:rPr>
          <w:b/>
          <w:bCs/>
          <w:sz w:val="20"/>
          <w:szCs w:val="20"/>
        </w:rPr>
      </w:pPr>
      <w:r w:rsidRPr="00D3781F">
        <w:rPr>
          <w:sz w:val="20"/>
          <w:szCs w:val="20"/>
        </w:rPr>
        <w:t xml:space="preserve">Новосибирской области                                                           </w:t>
      </w:r>
      <w:proofErr w:type="spellStart"/>
      <w:r w:rsidRPr="00D3781F">
        <w:rPr>
          <w:sz w:val="20"/>
          <w:szCs w:val="20"/>
        </w:rPr>
        <w:t>В.В.Очеретько</w:t>
      </w:r>
      <w:proofErr w:type="spellEnd"/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</w:pPr>
    </w:p>
    <w:p w:rsidR="00D3781F" w:rsidRPr="00251109" w:rsidRDefault="00D3781F" w:rsidP="00D3781F">
      <w:pPr>
        <w:pStyle w:val="a4"/>
        <w:rPr>
          <w:sz w:val="20"/>
          <w:szCs w:val="20"/>
          <w:u w:val="none"/>
        </w:rPr>
      </w:pPr>
      <w:r w:rsidRPr="00251109">
        <w:rPr>
          <w:sz w:val="20"/>
          <w:szCs w:val="20"/>
          <w:u w:val="none"/>
        </w:rPr>
        <w:t>АДМИНИСТРАЦИЯ</w:t>
      </w:r>
    </w:p>
    <w:p w:rsidR="00D3781F" w:rsidRPr="00251109" w:rsidRDefault="00D3781F" w:rsidP="00D3781F">
      <w:pPr>
        <w:pStyle w:val="a4"/>
        <w:rPr>
          <w:sz w:val="20"/>
          <w:szCs w:val="20"/>
          <w:u w:val="none"/>
        </w:rPr>
      </w:pPr>
      <w:r w:rsidRPr="00251109">
        <w:rPr>
          <w:sz w:val="20"/>
          <w:szCs w:val="20"/>
          <w:u w:val="none"/>
        </w:rPr>
        <w:t>ИРБИЗИНСКОГО СЕЛЬСОВЕТА</w:t>
      </w:r>
    </w:p>
    <w:p w:rsidR="00D3781F" w:rsidRPr="00251109" w:rsidRDefault="00D3781F" w:rsidP="00D3781F">
      <w:pPr>
        <w:pStyle w:val="a4"/>
        <w:rPr>
          <w:sz w:val="20"/>
          <w:szCs w:val="20"/>
          <w:u w:val="none"/>
        </w:rPr>
      </w:pPr>
      <w:r w:rsidRPr="00251109">
        <w:rPr>
          <w:sz w:val="20"/>
          <w:szCs w:val="20"/>
          <w:u w:val="none"/>
        </w:rPr>
        <w:t xml:space="preserve">  КАРАСУКСКОГО  РАЙОНА НОВОСИБИРСКОЙ ОБЛАСТИ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</w:p>
    <w:p w:rsidR="00D3781F" w:rsidRPr="00D3781F" w:rsidRDefault="00D3781F" w:rsidP="00D3781F">
      <w:pPr>
        <w:pStyle w:val="1"/>
        <w:rPr>
          <w:rFonts w:ascii="Times New Roman" w:hAnsi="Times New Roman"/>
          <w:sz w:val="20"/>
          <w:szCs w:val="20"/>
        </w:rPr>
      </w:pPr>
      <w:r w:rsidRPr="00D3781F">
        <w:rPr>
          <w:rFonts w:ascii="Times New Roman" w:hAnsi="Times New Roman"/>
          <w:sz w:val="20"/>
          <w:szCs w:val="20"/>
        </w:rPr>
        <w:t>ПОСТАНОВЛЕНИЕ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</w:t>
      </w:r>
    </w:p>
    <w:p w:rsidR="00D3781F" w:rsidRPr="00D3781F" w:rsidRDefault="00D3781F" w:rsidP="00251109">
      <w:pPr>
        <w:tabs>
          <w:tab w:val="left" w:pos="7245"/>
        </w:tabs>
        <w:suppressAutoHyphens/>
        <w:jc w:val="both"/>
        <w:rPr>
          <w:sz w:val="20"/>
          <w:szCs w:val="20"/>
        </w:rPr>
      </w:pPr>
      <w:r w:rsidRPr="00D3781F">
        <w:rPr>
          <w:sz w:val="20"/>
          <w:szCs w:val="20"/>
        </w:rPr>
        <w:t>23.03.2016</w:t>
      </w:r>
      <w:r w:rsidRPr="00D3781F">
        <w:rPr>
          <w:sz w:val="20"/>
          <w:szCs w:val="20"/>
        </w:rPr>
        <w:tab/>
        <w:t xml:space="preserve">                  № 31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Об утверждении Перечня муниципальных услуг,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proofErr w:type="gramStart"/>
      <w:r w:rsidRPr="00D3781F">
        <w:rPr>
          <w:b/>
          <w:sz w:val="20"/>
          <w:szCs w:val="20"/>
        </w:rPr>
        <w:t>предоставляемых</w:t>
      </w:r>
      <w:proofErr w:type="gramEnd"/>
      <w:r w:rsidRPr="00D3781F">
        <w:rPr>
          <w:b/>
          <w:sz w:val="20"/>
          <w:szCs w:val="20"/>
        </w:rPr>
        <w:t xml:space="preserve"> администрацией Ирбизинского сельсовета</w:t>
      </w:r>
    </w:p>
    <w:p w:rsidR="00D3781F" w:rsidRPr="00D3781F" w:rsidRDefault="00D3781F" w:rsidP="00251109">
      <w:pPr>
        <w:jc w:val="center"/>
        <w:rPr>
          <w:sz w:val="20"/>
          <w:szCs w:val="20"/>
        </w:rPr>
      </w:pPr>
      <w:r w:rsidRPr="00D3781F">
        <w:rPr>
          <w:b/>
          <w:sz w:val="20"/>
          <w:szCs w:val="20"/>
        </w:rPr>
        <w:t>Карасукского района Новосибирской области</w:t>
      </w: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</w:t>
      </w:r>
      <w:proofErr w:type="gramStart"/>
      <w:r w:rsidRPr="00D3781F">
        <w:rPr>
          <w:sz w:val="20"/>
          <w:szCs w:val="20"/>
        </w:rPr>
        <w:t>В соответствии со  статьей  14 Федерального закона от 06.10.2003 № 131-ФЗ «Об общих принципах организации местного самоуправления в Российской Федерации», Федеральным законом от 27.07.2010 г. №210-ФЗ «Об организации государственных и муниципальных услуг», Законом Новосибирской области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</w:t>
      </w:r>
      <w:proofErr w:type="gramEnd"/>
      <w:r w:rsidRPr="00D3781F">
        <w:rPr>
          <w:sz w:val="20"/>
          <w:szCs w:val="20"/>
        </w:rPr>
        <w:t xml:space="preserve"> области №448-ОЗ от 24 ноября 2014 года «Об отдельных вопросах организации местного самоуправления в Новосибирской области»,  руководствуясь Уставом Ирбизинского сельсовета Карасукского района Новосибирской области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ПОСТАНОВЛЯЮ:</w:t>
      </w:r>
    </w:p>
    <w:p w:rsidR="00D3781F" w:rsidRPr="00D3781F" w:rsidRDefault="00D3781F" w:rsidP="00D3781F">
      <w:pPr>
        <w:numPr>
          <w:ilvl w:val="0"/>
          <w:numId w:val="1"/>
        </w:num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Утвердить Перечень муниципальных услуг, предоставляемых  администрацией Ирбизинского сельсовета Карасукского района Новосибирской области (далее по тексту – Перечень).</w:t>
      </w:r>
    </w:p>
    <w:p w:rsidR="00D3781F" w:rsidRPr="00D3781F" w:rsidRDefault="00D3781F" w:rsidP="00D3781F">
      <w:pPr>
        <w:numPr>
          <w:ilvl w:val="0"/>
          <w:numId w:val="1"/>
        </w:num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Признать утратившим силу постановление администрации Ирбизинского сельсовета Карасукского района Новосибирской области от 29.12.2014 № 129 «Об утверждении Перечня муниципальных услуг, предоставляемых администрацией Ирбизинского сельсовета Карасукского района Новосибирской области».</w:t>
      </w:r>
    </w:p>
    <w:p w:rsidR="00D3781F" w:rsidRPr="00D3781F" w:rsidRDefault="00D3781F" w:rsidP="00D3781F">
      <w:pPr>
        <w:numPr>
          <w:ilvl w:val="0"/>
          <w:numId w:val="1"/>
        </w:num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Опубликовать настоящее постановление в «Вестнике Ирбизинского сельсовета» и на официальном сайте администрации.</w:t>
      </w:r>
    </w:p>
    <w:p w:rsidR="00D3781F" w:rsidRPr="00D3781F" w:rsidRDefault="00D3781F" w:rsidP="00D3781F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Глава Ирбизинского сельсовета</w:t>
      </w: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Карасукского района</w:t>
      </w:r>
    </w:p>
    <w:p w:rsidR="00D3781F" w:rsidRPr="00D3781F" w:rsidRDefault="00D3781F" w:rsidP="00D3781F">
      <w:pPr>
        <w:ind w:left="360"/>
        <w:jc w:val="both"/>
        <w:rPr>
          <w:b/>
          <w:bCs/>
          <w:sz w:val="20"/>
          <w:szCs w:val="20"/>
        </w:rPr>
      </w:pPr>
      <w:r w:rsidRPr="00D3781F">
        <w:rPr>
          <w:sz w:val="20"/>
          <w:szCs w:val="20"/>
        </w:rPr>
        <w:t xml:space="preserve">Новосибирской области                                                           </w:t>
      </w:r>
      <w:proofErr w:type="spellStart"/>
      <w:r w:rsidRPr="00D3781F">
        <w:rPr>
          <w:sz w:val="20"/>
          <w:szCs w:val="20"/>
        </w:rPr>
        <w:t>В.В.Очеретько</w:t>
      </w:r>
      <w:proofErr w:type="spellEnd"/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</w:pPr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</w:pPr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</w:pPr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  <w:sectPr w:rsidR="00D3781F" w:rsidRPr="00D3781F" w:rsidSect="000569A9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</w:pPr>
      <w:r w:rsidRPr="00D3781F">
        <w:rPr>
          <w:b/>
          <w:bCs/>
          <w:sz w:val="20"/>
          <w:szCs w:val="20"/>
        </w:rPr>
        <w:lastRenderedPageBreak/>
        <w:t>ПРИЛОЖЕНИЕ к постановлению</w:t>
      </w:r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</w:pPr>
      <w:r w:rsidRPr="00D3781F">
        <w:rPr>
          <w:b/>
          <w:bCs/>
          <w:sz w:val="20"/>
          <w:szCs w:val="20"/>
        </w:rPr>
        <w:t xml:space="preserve"> администрации Ирбизинского сельсовета</w:t>
      </w:r>
    </w:p>
    <w:p w:rsidR="00D3781F" w:rsidRPr="00D3781F" w:rsidRDefault="00D3781F" w:rsidP="00D3781F">
      <w:pPr>
        <w:tabs>
          <w:tab w:val="left" w:pos="1260"/>
        </w:tabs>
        <w:jc w:val="right"/>
        <w:rPr>
          <w:b/>
          <w:bCs/>
          <w:sz w:val="20"/>
          <w:szCs w:val="20"/>
        </w:rPr>
      </w:pPr>
      <w:r w:rsidRPr="00D3781F">
        <w:rPr>
          <w:b/>
          <w:bCs/>
          <w:sz w:val="20"/>
          <w:szCs w:val="20"/>
        </w:rPr>
        <w:t xml:space="preserve"> от 23.03.2016 г. № 31</w:t>
      </w:r>
    </w:p>
    <w:p w:rsidR="00D3781F" w:rsidRPr="00D3781F" w:rsidRDefault="00D3781F" w:rsidP="00D3781F">
      <w:pPr>
        <w:tabs>
          <w:tab w:val="left" w:pos="1260"/>
        </w:tabs>
        <w:jc w:val="center"/>
        <w:rPr>
          <w:b/>
          <w:bCs/>
          <w:sz w:val="20"/>
          <w:szCs w:val="20"/>
        </w:rPr>
      </w:pPr>
      <w:r w:rsidRPr="00D3781F">
        <w:rPr>
          <w:b/>
          <w:bCs/>
          <w:sz w:val="20"/>
          <w:szCs w:val="20"/>
        </w:rPr>
        <w:t xml:space="preserve">Перечень муниципальных услуг, предоставляемых администрацией Ирбизинского сельсовета </w:t>
      </w:r>
    </w:p>
    <w:p w:rsidR="00D3781F" w:rsidRPr="00D3781F" w:rsidRDefault="00D3781F" w:rsidP="00D3781F">
      <w:pPr>
        <w:tabs>
          <w:tab w:val="left" w:pos="1260"/>
        </w:tabs>
        <w:jc w:val="center"/>
        <w:rPr>
          <w:b/>
          <w:bCs/>
          <w:sz w:val="20"/>
          <w:szCs w:val="20"/>
        </w:rPr>
      </w:pPr>
      <w:r w:rsidRPr="00D3781F">
        <w:rPr>
          <w:b/>
          <w:bCs/>
          <w:sz w:val="20"/>
          <w:szCs w:val="20"/>
        </w:rPr>
        <w:t>Карасукского района Новосибирской области</w:t>
      </w:r>
    </w:p>
    <w:p w:rsidR="00D3781F" w:rsidRPr="00D3781F" w:rsidRDefault="00D3781F" w:rsidP="00D3781F">
      <w:pPr>
        <w:rPr>
          <w:sz w:val="20"/>
          <w:szCs w:val="20"/>
        </w:rPr>
      </w:pPr>
    </w:p>
    <w:tbl>
      <w:tblPr>
        <w:tblW w:w="149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7214"/>
        <w:gridCol w:w="6804"/>
      </w:tblGrid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D3781F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3781F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D3781F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Основание для предоставления </w:t>
            </w:r>
          </w:p>
        </w:tc>
      </w:tr>
      <w:tr w:rsidR="00D3781F" w:rsidRPr="00D3781F" w:rsidTr="007B594C">
        <w:tc>
          <w:tcPr>
            <w:tcW w:w="14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781F">
              <w:rPr>
                <w:b/>
                <w:sz w:val="20"/>
                <w:szCs w:val="20"/>
                <w:lang w:eastAsia="en-US"/>
              </w:rPr>
              <w:t>Услуги в сфере социальной защиты населения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Предоставление жилых помещений по договорам социального найма 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служебных жилых помещений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ConsPlusNormal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по договору найма жилого помещения муниципального жилищного фонда коммерческого использования 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ConsPlusNormal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ConsPlusNormal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в муниципальных общежитиях 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ConsPlusNormal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ConsPlusNormal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</w:t>
            </w:r>
            <w:proofErr w:type="gramStart"/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 w:rsidRPr="00D37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ConsPlusNormal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Жилищный кодекс Российской Федерации; 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Закон Новосибирской области от 04.11.2005 № 337-ОЗ «Об учете органами местного самоуправления граждан в качестве нуждающихся в жилых </w:t>
            </w:r>
            <w:r w:rsidRPr="00D3781F">
              <w:rPr>
                <w:sz w:val="20"/>
                <w:szCs w:val="20"/>
                <w:lang w:eastAsia="en-US"/>
              </w:rPr>
              <w:lastRenderedPageBreak/>
              <w:t>помещениях, предоставляемых в Новосибирской области по договорам социального найма»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Жилищный кодекс Российской Федерации; 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Жилищный кодекс Российской Федерации от 29.12.2004 № 188-ФЗ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Заключение договора бесплатной </w:t>
            </w:r>
            <w:proofErr w:type="gramStart"/>
            <w:r w:rsidRPr="00D3781F">
              <w:rPr>
                <w:sz w:val="20"/>
                <w:szCs w:val="20"/>
                <w:lang w:eastAsia="en-US"/>
              </w:rPr>
              <w:t>передачи</w:t>
            </w:r>
            <w:proofErr w:type="gramEnd"/>
            <w:r w:rsidRPr="00D3781F">
              <w:rPr>
                <w:sz w:val="20"/>
                <w:szCs w:val="20"/>
                <w:lang w:eastAsia="en-US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sz w:val="20"/>
                <w:szCs w:val="20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</w:tr>
      <w:tr w:rsidR="00D3781F" w:rsidRPr="00D3781F" w:rsidTr="007B594C">
        <w:tc>
          <w:tcPr>
            <w:tcW w:w="14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81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в сфере жилищно-коммунального хозяйства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Предоставление субсидий на содержание и ремонт общего имущества в многоквартирном доме 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D3781F">
              <w:rPr>
                <w:sz w:val="20"/>
                <w:szCs w:val="20"/>
                <w:lang w:eastAsia="en-US"/>
              </w:rPr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Государственный стандарт Российской Федерации ГОСТ </w:t>
            </w:r>
            <w:proofErr w:type="gramStart"/>
            <w:r w:rsidRPr="00D3781F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3781F">
              <w:rPr>
                <w:sz w:val="20"/>
                <w:szCs w:val="20"/>
                <w:lang w:eastAsia="en-US"/>
              </w:rPr>
              <w:t xml:space="preserve"> 51617-2000 </w:t>
            </w:r>
            <w:r w:rsidRPr="00D3781F">
              <w:rPr>
                <w:sz w:val="20"/>
                <w:szCs w:val="20"/>
                <w:lang w:eastAsia="en-US"/>
              </w:rPr>
              <w:lastRenderedPageBreak/>
              <w:t>«Жилищно-коммунальные услуги. Общие технические условия»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Жилищный кодекс Российской Федерации;</w:t>
            </w:r>
          </w:p>
          <w:p w:rsidR="00D3781F" w:rsidRPr="00D3781F" w:rsidRDefault="00D3781F" w:rsidP="007B59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3781F">
              <w:rPr>
                <w:color w:val="000000"/>
                <w:sz w:val="20"/>
                <w:szCs w:val="20"/>
                <w:lang w:eastAsia="en-US"/>
              </w:rPr>
              <w:t>Жилищный кодекс Российской Федерации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3781F">
              <w:rPr>
                <w:color w:val="000000"/>
                <w:sz w:val="20"/>
                <w:szCs w:val="20"/>
                <w:lang w:eastAsia="en-US"/>
              </w:rPr>
              <w:t>Жилищный кодекс Российской Федерации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Установление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3781F">
              <w:rPr>
                <w:color w:val="000000"/>
                <w:sz w:val="20"/>
                <w:szCs w:val="20"/>
                <w:lang w:eastAsia="en-US"/>
              </w:rPr>
              <w:t>Жилищный кодекс Российской Федерации</w:t>
            </w:r>
          </w:p>
        </w:tc>
      </w:tr>
      <w:tr w:rsidR="00D3781F" w:rsidRPr="00D3781F" w:rsidTr="007B594C">
        <w:tc>
          <w:tcPr>
            <w:tcW w:w="14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3781F">
              <w:rPr>
                <w:b/>
                <w:color w:val="000000"/>
                <w:sz w:val="20"/>
                <w:szCs w:val="20"/>
                <w:lang w:eastAsia="en-US"/>
              </w:rPr>
              <w:t xml:space="preserve">Услуги в сфере </w:t>
            </w:r>
            <w:proofErr w:type="spellStart"/>
            <w:r w:rsidRPr="00D3781F">
              <w:rPr>
                <w:b/>
                <w:color w:val="000000"/>
                <w:sz w:val="20"/>
                <w:szCs w:val="20"/>
                <w:lang w:eastAsia="en-US"/>
              </w:rPr>
              <w:t>имущественно-земельных</w:t>
            </w:r>
            <w:proofErr w:type="spellEnd"/>
            <w:r w:rsidRPr="00D3781F">
              <w:rPr>
                <w:b/>
                <w:color w:val="000000"/>
                <w:sz w:val="20"/>
                <w:szCs w:val="20"/>
                <w:lang w:eastAsia="en-US"/>
              </w:rPr>
              <w:t xml:space="preserve"> отношений, строительства и регулирования 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3781F">
              <w:rPr>
                <w:b/>
                <w:color w:val="000000"/>
                <w:sz w:val="20"/>
                <w:szCs w:val="20"/>
                <w:lang w:eastAsia="en-US"/>
              </w:rPr>
              <w:t>предпринимательской деятельности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Гражданский кодекс Российской Федерации;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Гражданский кодекс Российской Федерации;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Российской Федерации»;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26.07.2006 № 135-ФЗ «О защите конкуренции»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Гражданский кодекс Российской Федерации;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Российской Федерации»;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26.07.2006 № 135-ФЗ «О защите конкуренции»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 w:rsidRPr="00D3781F">
              <w:rPr>
                <w:iCs/>
                <w:sz w:val="20"/>
                <w:szCs w:val="20"/>
                <w:lang w:eastAsia="en-US"/>
              </w:rPr>
              <w:t>Выдача сведений из реестра муниципального имущества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  <w:p w:rsidR="00D3781F" w:rsidRPr="00D3781F" w:rsidRDefault="00D3781F" w:rsidP="007B59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Выдача, продление срока действия, переоформление разрешения на право организации розничного рынка 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D3781F" w:rsidRPr="00D3781F" w:rsidTr="007B594C">
        <w:tc>
          <w:tcPr>
            <w:tcW w:w="14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3781F">
              <w:rPr>
                <w:b/>
                <w:color w:val="000000"/>
                <w:sz w:val="20"/>
                <w:szCs w:val="20"/>
                <w:lang w:eastAsia="en-US"/>
              </w:rPr>
              <w:t>Услуги в сфере транспорта и дорожного хозяйства, связи</w:t>
            </w:r>
          </w:p>
        </w:tc>
      </w:tr>
      <w:tr w:rsidR="00D3781F" w:rsidRPr="00D3781F" w:rsidTr="007B594C">
        <w:trPr>
          <w:trHeight w:val="880"/>
        </w:trPr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Выдача специальных разрешений на перевозку тяжеловесных и (или) крупногабаритных грузов по автомобильным дорогам местного значения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ind w:left="-57" w:firstLine="57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</w:t>
            </w:r>
          </w:p>
        </w:tc>
      </w:tr>
      <w:tr w:rsidR="00D3781F" w:rsidRPr="00D3781F" w:rsidTr="007B594C">
        <w:trPr>
          <w:trHeight w:val="880"/>
        </w:trPr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ind w:left="-57" w:firstLine="57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3781F" w:rsidRPr="00D3781F" w:rsidTr="007B594C">
        <w:trPr>
          <w:trHeight w:val="880"/>
        </w:trPr>
        <w:tc>
          <w:tcPr>
            <w:tcW w:w="14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781F">
              <w:rPr>
                <w:b/>
                <w:sz w:val="20"/>
                <w:szCs w:val="20"/>
                <w:lang w:eastAsia="en-US"/>
              </w:rPr>
              <w:t>Услуги в сфере связи с общественностью</w:t>
            </w:r>
            <w:r w:rsidRPr="00D3781F">
              <w:rPr>
                <w:b/>
                <w:sz w:val="20"/>
                <w:szCs w:val="20"/>
                <w:lang w:eastAsia="en-US"/>
              </w:rPr>
              <w:tab/>
            </w:r>
          </w:p>
          <w:p w:rsidR="00D3781F" w:rsidRPr="00D3781F" w:rsidRDefault="00D3781F" w:rsidP="007B594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3781F" w:rsidRPr="00D3781F" w:rsidRDefault="00D3781F" w:rsidP="007B594C">
            <w:pPr>
              <w:widowControl w:val="0"/>
              <w:tabs>
                <w:tab w:val="left" w:pos="937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ab/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Предоставление субсидий в сфере поддержки общественных инициатив физическим лицам – выборным лицам, активистам территориальных общественных самоуправлений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19.05.95 № 82-ФЗ «Об общественных объединениях»;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12.01.96 № 7-ФЗ «О некоммерческих организациях»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Предоставление субсидий на поддержку общественных инициатив общественным </w:t>
            </w:r>
            <w:r w:rsidRPr="00D3781F">
              <w:rPr>
                <w:sz w:val="20"/>
                <w:szCs w:val="20"/>
                <w:lang w:eastAsia="en-US"/>
              </w:rPr>
              <w:lastRenderedPageBreak/>
              <w:t>объединениям, некоммерческим организациям, национально-культурным автономиям и организациям, территориальным общественным самоуправлениям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lastRenderedPageBreak/>
              <w:t>Федеральный закон от 19.05.95 № 82-ФЗ «Об общественных объединениях»;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lastRenderedPageBreak/>
              <w:t>Федеральный закон от 12.01.96 № 7-ФЗ «О некоммерческих организациях»</w:t>
            </w:r>
          </w:p>
        </w:tc>
      </w:tr>
      <w:tr w:rsidR="00D3781F" w:rsidRPr="00D3781F" w:rsidTr="007B594C">
        <w:tc>
          <w:tcPr>
            <w:tcW w:w="1494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781F">
              <w:rPr>
                <w:b/>
                <w:sz w:val="20"/>
                <w:szCs w:val="20"/>
                <w:lang w:eastAsia="en-US"/>
              </w:rPr>
              <w:lastRenderedPageBreak/>
              <w:t>Прочие услуги</w:t>
            </w:r>
          </w:p>
        </w:tc>
      </w:tr>
      <w:tr w:rsidR="00D3781F" w:rsidRPr="00D3781F" w:rsidTr="007B594C">
        <w:tc>
          <w:tcPr>
            <w:tcW w:w="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D3781F">
            <w:pPr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Выдача разрешений на проведение земляных работ</w:t>
            </w:r>
          </w:p>
        </w:tc>
        <w:tc>
          <w:tcPr>
            <w:tcW w:w="68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781F" w:rsidRPr="00D3781F" w:rsidRDefault="00D3781F" w:rsidP="007B594C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3781F" w:rsidRPr="00D3781F" w:rsidRDefault="00D3781F" w:rsidP="007B594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781F">
              <w:rPr>
                <w:sz w:val="20"/>
                <w:szCs w:val="20"/>
                <w:lang w:eastAsia="en-US"/>
              </w:rPr>
              <w:t xml:space="preserve">Федеральный закон от 02.05.2006 № 59-ФЗ «О порядке рассмотрения обращений граждан Российской Федерации» </w:t>
            </w:r>
          </w:p>
        </w:tc>
      </w:tr>
    </w:tbl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251109" w:rsidRDefault="00251109" w:rsidP="00D3781F">
      <w:pPr>
        <w:rPr>
          <w:sz w:val="20"/>
          <w:szCs w:val="20"/>
        </w:rPr>
        <w:sectPr w:rsidR="00251109" w:rsidSect="00251109">
          <w:pgSz w:w="16838" w:h="11906" w:orient="landscape"/>
          <w:pgMar w:top="680" w:right="425" w:bottom="851" w:left="539" w:header="709" w:footer="709" w:gutter="0"/>
          <w:cols w:space="708"/>
          <w:docGrid w:linePitch="360"/>
        </w:sectPr>
      </w:pPr>
    </w:p>
    <w:p w:rsidR="00D3781F" w:rsidRDefault="00D3781F" w:rsidP="00D3781F">
      <w:pPr>
        <w:rPr>
          <w:sz w:val="20"/>
          <w:szCs w:val="20"/>
        </w:rPr>
      </w:pPr>
    </w:p>
    <w:p w:rsidR="00251109" w:rsidRDefault="00251109" w:rsidP="00D3781F">
      <w:pPr>
        <w:rPr>
          <w:sz w:val="20"/>
          <w:szCs w:val="20"/>
        </w:rPr>
      </w:pPr>
    </w:p>
    <w:p w:rsidR="00D3781F" w:rsidRPr="00D3781F" w:rsidRDefault="00D3781F" w:rsidP="00D3781F">
      <w:pPr>
        <w:tabs>
          <w:tab w:val="center" w:pos="4677"/>
          <w:tab w:val="left" w:pos="8616"/>
        </w:tabs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СОВЕТ ДЕПУТАТОВ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ИРБИЗИНСКОГО СЕЛЬСОВЕТА</w:t>
      </w:r>
      <w:r w:rsidRPr="00D3781F">
        <w:rPr>
          <w:b/>
          <w:sz w:val="20"/>
          <w:szCs w:val="20"/>
        </w:rPr>
        <w:br/>
        <w:t>КАРАСУКСКОГО РАЙОНА НОВОСИБИРСКОЙ ОБЛАСТИ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sz w:val="20"/>
          <w:szCs w:val="20"/>
        </w:rPr>
        <w:t>пятого созыва</w:t>
      </w:r>
      <w:r w:rsidRPr="00D3781F">
        <w:rPr>
          <w:b/>
          <w:sz w:val="20"/>
          <w:szCs w:val="20"/>
        </w:rPr>
        <w:t xml:space="preserve">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РЕШЕНИЕ №23</w:t>
      </w:r>
      <w:r w:rsidRPr="00D3781F">
        <w:rPr>
          <w:sz w:val="20"/>
          <w:szCs w:val="20"/>
        </w:rPr>
        <w:t xml:space="preserve"> 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шестая сессия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24.03.2016г.                                                                                       </w:t>
      </w:r>
      <w:proofErr w:type="spellStart"/>
      <w:r w:rsidRPr="00D3781F">
        <w:rPr>
          <w:sz w:val="20"/>
          <w:szCs w:val="20"/>
        </w:rPr>
        <w:t>с</w:t>
      </w:r>
      <w:proofErr w:type="gramStart"/>
      <w:r w:rsidRPr="00D3781F">
        <w:rPr>
          <w:sz w:val="20"/>
          <w:szCs w:val="20"/>
        </w:rPr>
        <w:t>.И</w:t>
      </w:r>
      <w:proofErr w:type="gramEnd"/>
      <w:r w:rsidRPr="00D3781F">
        <w:rPr>
          <w:sz w:val="20"/>
          <w:szCs w:val="20"/>
        </w:rPr>
        <w:t>рбизино</w:t>
      </w:r>
      <w:proofErr w:type="spellEnd"/>
      <w:r w:rsidRPr="00D3781F">
        <w:rPr>
          <w:sz w:val="20"/>
          <w:szCs w:val="20"/>
        </w:rPr>
        <w:t xml:space="preserve">             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 </w:t>
      </w:r>
    </w:p>
    <w:p w:rsidR="00D3781F" w:rsidRPr="00D3781F" w:rsidRDefault="00D3781F" w:rsidP="00D378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781F">
        <w:rPr>
          <w:b/>
          <w:bCs/>
          <w:sz w:val="20"/>
          <w:szCs w:val="20"/>
        </w:rPr>
        <w:t>О внесении изменений и дополнений в Устав Ирбизинского сельсовета Карасукского района Новосибирской области</w:t>
      </w:r>
      <w:r w:rsidRPr="00D3781F">
        <w:rPr>
          <w:sz w:val="20"/>
          <w:szCs w:val="20"/>
        </w:rPr>
        <w:t> </w:t>
      </w:r>
    </w:p>
    <w:p w:rsidR="00D3781F" w:rsidRPr="00D3781F" w:rsidRDefault="00D3781F" w:rsidP="00D3781F">
      <w:pPr>
        <w:shd w:val="clear" w:color="auto" w:fill="FFFFFF"/>
        <w:tabs>
          <w:tab w:val="left" w:leader="underscore" w:pos="2179"/>
        </w:tabs>
        <w:ind w:firstLine="710"/>
        <w:jc w:val="both"/>
        <w:rPr>
          <w:sz w:val="20"/>
          <w:szCs w:val="20"/>
        </w:rPr>
      </w:pPr>
      <w:r w:rsidRPr="00D3781F">
        <w:rPr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D3781F">
        <w:rPr>
          <w:sz w:val="20"/>
          <w:szCs w:val="20"/>
        </w:rPr>
        <w:t>, и в целях приведения Устава Ирбизинского сельсовета Карасукского района Новосибирской области в соответствие с действующим законодательством, Совет депутатов Ирбизинского сельсовета Карасукского района Новосибирской области  РЕШИЛ: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 Внести в Устав Ирбизинского сельсовета Карасукского района Новосибирской области  изменения и дополнения согласно приложению.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Ирбизинского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3. </w:t>
      </w:r>
      <w:proofErr w:type="gramStart"/>
      <w:r w:rsidRPr="00D3781F">
        <w:rPr>
          <w:sz w:val="20"/>
          <w:szCs w:val="20"/>
        </w:rPr>
        <w:t>Главе Ирбизинского сельсовета Карасукского района Новосибирской области опубликовать муниципальный правовой акт Ирбизинского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Ирбизинского 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D3781F">
        <w:rPr>
          <w:sz w:val="20"/>
          <w:szCs w:val="20"/>
        </w:rPr>
        <w:t xml:space="preserve"> Новосибирской области в 10-дневной срок.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4. Настоящее решение вступает в силу после государственной регистрации и опубликования в газете «Вестник Ирбизинского сельсовета».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</w:p>
    <w:p w:rsidR="00D3781F" w:rsidRPr="00D3781F" w:rsidRDefault="00D3781F" w:rsidP="00D3781F">
      <w:pPr>
        <w:rPr>
          <w:color w:val="000000"/>
          <w:spacing w:val="-4"/>
          <w:sz w:val="20"/>
          <w:szCs w:val="20"/>
        </w:rPr>
      </w:pP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      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Председатель Совета депутатов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Ирбизинского сельсовета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Карасукского района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Новосибирской области                                                                  Г.П.Чумак</w:t>
      </w: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Глава Ирбизинского сельсовета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Карасукского района</w:t>
      </w:r>
    </w:p>
    <w:p w:rsidR="00D3781F" w:rsidRPr="00D3781F" w:rsidRDefault="00D3781F" w:rsidP="00D3781F">
      <w:pPr>
        <w:rPr>
          <w:color w:val="000000"/>
          <w:spacing w:val="-4"/>
          <w:sz w:val="20"/>
          <w:szCs w:val="20"/>
        </w:rPr>
      </w:pPr>
      <w:r w:rsidRPr="00D3781F">
        <w:rPr>
          <w:sz w:val="20"/>
          <w:szCs w:val="20"/>
        </w:rPr>
        <w:t xml:space="preserve">Новосибирской области                                                                  </w:t>
      </w:r>
      <w:proofErr w:type="spellStart"/>
      <w:r w:rsidRPr="00D3781F">
        <w:rPr>
          <w:sz w:val="20"/>
          <w:szCs w:val="20"/>
        </w:rPr>
        <w:t>В.В.Очеретько</w:t>
      </w:r>
      <w:proofErr w:type="spellEnd"/>
      <w:r w:rsidRPr="00D3781F">
        <w:rPr>
          <w:sz w:val="20"/>
          <w:szCs w:val="20"/>
        </w:rPr>
        <w:t xml:space="preserve"> </w:t>
      </w: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</w:t>
      </w:r>
    </w:p>
    <w:p w:rsidR="00D3781F" w:rsidRPr="00D3781F" w:rsidRDefault="00D3781F" w:rsidP="00D3781F">
      <w:pPr>
        <w:rPr>
          <w:color w:val="000000"/>
          <w:spacing w:val="-4"/>
          <w:sz w:val="20"/>
          <w:szCs w:val="20"/>
        </w:rPr>
      </w:pPr>
    </w:p>
    <w:p w:rsidR="00D3781F" w:rsidRPr="00D3781F" w:rsidRDefault="00D3781F" w:rsidP="00D3781F">
      <w:pPr>
        <w:rPr>
          <w:color w:val="000000"/>
          <w:spacing w:val="-4"/>
          <w:sz w:val="20"/>
          <w:szCs w:val="20"/>
        </w:rPr>
      </w:pPr>
    </w:p>
    <w:p w:rsidR="00D3781F" w:rsidRPr="00D3781F" w:rsidRDefault="00D3781F" w:rsidP="00D3781F">
      <w:pPr>
        <w:rPr>
          <w:color w:val="000000"/>
          <w:spacing w:val="-4"/>
          <w:sz w:val="20"/>
          <w:szCs w:val="20"/>
        </w:rPr>
      </w:pP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         Приложение к решению </w:t>
      </w:r>
    </w:p>
    <w:p w:rsidR="00D3781F" w:rsidRPr="00D3781F" w:rsidRDefault="00D3781F" w:rsidP="00D3781F">
      <w:pPr>
        <w:shd w:val="clear" w:color="auto" w:fill="FFFFFF"/>
        <w:jc w:val="both"/>
        <w:rPr>
          <w:color w:val="000000"/>
          <w:spacing w:val="-4"/>
          <w:sz w:val="20"/>
          <w:szCs w:val="20"/>
        </w:rPr>
      </w:pP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     шестой сессии </w:t>
      </w:r>
    </w:p>
    <w:p w:rsidR="00D3781F" w:rsidRPr="00D3781F" w:rsidRDefault="00D3781F" w:rsidP="00D3781F">
      <w:pPr>
        <w:shd w:val="clear" w:color="auto" w:fill="FFFFFF"/>
        <w:jc w:val="both"/>
        <w:rPr>
          <w:color w:val="000000"/>
          <w:spacing w:val="-4"/>
          <w:sz w:val="20"/>
          <w:szCs w:val="20"/>
        </w:rPr>
      </w:pP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  Совета депутатов </w:t>
      </w:r>
    </w:p>
    <w:p w:rsidR="00D3781F" w:rsidRPr="00D3781F" w:rsidRDefault="00D3781F" w:rsidP="00D3781F">
      <w:pPr>
        <w:shd w:val="clear" w:color="auto" w:fill="FFFFFF"/>
        <w:jc w:val="both"/>
        <w:rPr>
          <w:color w:val="000000"/>
          <w:spacing w:val="-4"/>
          <w:sz w:val="20"/>
          <w:szCs w:val="20"/>
        </w:rPr>
      </w:pP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  Ирбизинского сельсовета</w:t>
      </w:r>
    </w:p>
    <w:p w:rsidR="00D3781F" w:rsidRPr="00D3781F" w:rsidRDefault="00D3781F" w:rsidP="00D3781F">
      <w:pPr>
        <w:shd w:val="clear" w:color="auto" w:fill="FFFFFF"/>
        <w:jc w:val="both"/>
        <w:rPr>
          <w:color w:val="000000"/>
          <w:spacing w:val="-4"/>
          <w:sz w:val="20"/>
          <w:szCs w:val="20"/>
        </w:rPr>
      </w:pP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Карасукского района</w:t>
      </w:r>
    </w:p>
    <w:p w:rsidR="00D3781F" w:rsidRPr="00D3781F" w:rsidRDefault="00D3781F" w:rsidP="00D3781F">
      <w:pPr>
        <w:shd w:val="clear" w:color="auto" w:fill="FFFFFF"/>
        <w:jc w:val="both"/>
        <w:rPr>
          <w:color w:val="000000"/>
          <w:spacing w:val="-4"/>
          <w:sz w:val="20"/>
          <w:szCs w:val="20"/>
        </w:rPr>
      </w:pP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Новосибирской области</w:t>
      </w:r>
    </w:p>
    <w:p w:rsidR="00D3781F" w:rsidRPr="00D3781F" w:rsidRDefault="00D3781F" w:rsidP="00D3781F">
      <w:pPr>
        <w:shd w:val="clear" w:color="auto" w:fill="FFFFFF"/>
        <w:jc w:val="both"/>
        <w:rPr>
          <w:color w:val="000000"/>
          <w:spacing w:val="-4"/>
          <w:sz w:val="20"/>
          <w:szCs w:val="20"/>
        </w:rPr>
      </w:pPr>
      <w:r w:rsidRPr="00D3781F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     пятого созыва   </w:t>
      </w:r>
    </w:p>
    <w:p w:rsidR="00D3781F" w:rsidRPr="00D3781F" w:rsidRDefault="00D3781F" w:rsidP="00D3781F">
      <w:pPr>
        <w:shd w:val="clear" w:color="auto" w:fill="FFFFFF"/>
        <w:jc w:val="both"/>
        <w:rPr>
          <w:spacing w:val="-4"/>
          <w:sz w:val="20"/>
          <w:szCs w:val="20"/>
        </w:rPr>
      </w:pPr>
      <w:r w:rsidRPr="00D3781F">
        <w:rPr>
          <w:color w:val="FF0000"/>
          <w:spacing w:val="-4"/>
          <w:sz w:val="20"/>
          <w:szCs w:val="20"/>
        </w:rPr>
        <w:t xml:space="preserve">                                                                                      </w:t>
      </w:r>
      <w:r w:rsidRPr="00D3781F">
        <w:rPr>
          <w:spacing w:val="-4"/>
          <w:sz w:val="20"/>
          <w:szCs w:val="20"/>
        </w:rPr>
        <w:t>от  24.03.2016г. №23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b/>
          <w:sz w:val="20"/>
          <w:szCs w:val="20"/>
        </w:rPr>
        <w:t xml:space="preserve">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ИЗМЕНЕНИЯ И ДОПОЛНЕНИЯ В УСТАВ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ИРБИЗИНСКОГО СЕЛЬСОВЕТА КАРАСУКСКОГО РАЙОНА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b/>
          <w:sz w:val="20"/>
          <w:szCs w:val="20"/>
        </w:rPr>
        <w:t xml:space="preserve"> НОВОСИБИРСКОЙ ОБЛАСТИ</w:t>
      </w:r>
      <w:r w:rsidRPr="00D3781F">
        <w:rPr>
          <w:sz w:val="20"/>
          <w:szCs w:val="20"/>
        </w:rPr>
        <w:t xml:space="preserve">   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sz w:val="20"/>
          <w:szCs w:val="20"/>
        </w:rPr>
      </w:pP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 В статье 5. Вопросы местного значения Ирбизинского сельсовета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1.1. пункт 17 части 1 изложить в следующей редакции:</w:t>
      </w:r>
    </w:p>
    <w:p w:rsidR="00D3781F" w:rsidRPr="00D3781F" w:rsidRDefault="00D3781F" w:rsidP="00D3781F">
      <w:pPr>
        <w:tabs>
          <w:tab w:val="left" w:pos="720"/>
        </w:tabs>
        <w:ind w:firstLine="709"/>
        <w:jc w:val="both"/>
        <w:rPr>
          <w:color w:val="000000"/>
          <w:sz w:val="20"/>
          <w:szCs w:val="20"/>
        </w:rPr>
      </w:pPr>
      <w:r w:rsidRPr="00D3781F">
        <w:rPr>
          <w:color w:val="000000"/>
          <w:sz w:val="20"/>
          <w:szCs w:val="20"/>
        </w:rPr>
        <w:t>«17) обеспечение условий для развития на территории поселения 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D3781F">
        <w:rPr>
          <w:color w:val="000000"/>
          <w:sz w:val="20"/>
          <w:szCs w:val="20"/>
        </w:rPr>
        <w:t>;»</w:t>
      </w:r>
      <w:proofErr w:type="gramEnd"/>
    </w:p>
    <w:p w:rsidR="00D3781F" w:rsidRPr="00D3781F" w:rsidRDefault="00D3781F" w:rsidP="00D3781F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1.2. пункт 20 части 1 изложить в следующей редакции: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«20)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D3781F">
        <w:rPr>
          <w:sz w:val="20"/>
          <w:szCs w:val="20"/>
        </w:rPr>
        <w:t>;»</w:t>
      </w:r>
      <w:proofErr w:type="gramEnd"/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proofErr w:type="gramStart"/>
      <w:r w:rsidRPr="00D3781F">
        <w:rPr>
          <w:sz w:val="20"/>
          <w:szCs w:val="20"/>
        </w:rPr>
        <w:lastRenderedPageBreak/>
        <w:t>1.3. пункт 22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D3781F">
        <w:rPr>
          <w:sz w:val="20"/>
          <w:szCs w:val="20"/>
        </w:rPr>
        <w:t xml:space="preserve">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1.4. Пункт 25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</w:p>
    <w:p w:rsidR="00D3781F" w:rsidRPr="00D3781F" w:rsidRDefault="00D3781F" w:rsidP="00D3781F">
      <w:pPr>
        <w:tabs>
          <w:tab w:val="left" w:pos="720"/>
        </w:tabs>
        <w:ind w:firstLine="709"/>
        <w:jc w:val="both"/>
        <w:rPr>
          <w:color w:val="000000"/>
          <w:sz w:val="20"/>
          <w:szCs w:val="20"/>
        </w:rPr>
      </w:pPr>
      <w:r w:rsidRPr="00D3781F">
        <w:rPr>
          <w:sz w:val="20"/>
          <w:szCs w:val="20"/>
        </w:rPr>
        <w:t>2. В с</w:t>
      </w:r>
      <w:r w:rsidRPr="00D3781F">
        <w:rPr>
          <w:color w:val="000000"/>
          <w:sz w:val="20"/>
          <w:szCs w:val="20"/>
        </w:rPr>
        <w:t>татье 10. Публичные слушания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2.1. Пункт 4 части 3 изложить в следующей редакции: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«4) вопросы о преобразовании Ирбизинского сельсовета, за исключением случаев, если в соответствии с Федеральным законом от 06.10.2003 № 131-ФЗ «Об общих принципах организации местного самоуправления в Российской Федерации» 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3. В статье 18. Полномочия Совета депутатов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3.1. Пункт 22  части 1 «утверждение генеральных планов поселения, правил землепользования и застройки» исключить.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</w:p>
    <w:p w:rsidR="00D3781F" w:rsidRPr="00D3781F" w:rsidRDefault="00D3781F" w:rsidP="00D3781F">
      <w:pPr>
        <w:ind w:firstLine="72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4. В статье 20. Депутат Совета депутатов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4.1 дополнить частью 7.1. следующей редакции:</w:t>
      </w:r>
    </w:p>
    <w:p w:rsidR="00D3781F" w:rsidRPr="00D3781F" w:rsidRDefault="00D3781F" w:rsidP="00D3781F">
      <w:pPr>
        <w:ind w:firstLine="72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«7.1.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D3781F">
        <w:rPr>
          <w:sz w:val="20"/>
          <w:szCs w:val="20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D3781F">
        <w:rPr>
          <w:sz w:val="20"/>
          <w:szCs w:val="20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4.2. пункт 11 части 10 изложить в следующей редакции: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«11)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5. В статье 24. Глава сельсовета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5.1. дополнить частью 9.1. следующей редакции:</w:t>
      </w:r>
    </w:p>
    <w:p w:rsidR="00D3781F" w:rsidRPr="00D3781F" w:rsidRDefault="00D3781F" w:rsidP="00D3781F">
      <w:pPr>
        <w:ind w:firstLine="72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«9.1. 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D3781F">
        <w:rPr>
          <w:sz w:val="20"/>
          <w:szCs w:val="20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D3781F">
        <w:rPr>
          <w:sz w:val="20"/>
          <w:szCs w:val="20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D3781F" w:rsidRPr="00D3781F" w:rsidRDefault="00D3781F" w:rsidP="00D3781F">
      <w:pPr>
        <w:ind w:firstLine="72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5.2. Пункт 13 части 12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Ирбизинского сельсовета» исключить.</w:t>
      </w:r>
    </w:p>
    <w:p w:rsidR="00D3781F" w:rsidRPr="00D3781F" w:rsidRDefault="00D3781F" w:rsidP="00D3781F">
      <w:pPr>
        <w:ind w:firstLine="720"/>
        <w:jc w:val="both"/>
        <w:rPr>
          <w:sz w:val="20"/>
          <w:szCs w:val="20"/>
        </w:rPr>
      </w:pP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6. В статье 27. Полномочия администрации</w:t>
      </w:r>
    </w:p>
    <w:p w:rsidR="00D3781F" w:rsidRPr="00D3781F" w:rsidRDefault="00D3781F" w:rsidP="00D378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6.1. пункт 15 изложить в следующей редакции: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«15) обеспечение условий для развития на территории поселения 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6.2. пункт 19 изложить в следующей редакции: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«19)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D3781F" w:rsidRPr="00D3781F" w:rsidRDefault="00D3781F" w:rsidP="00D3781F">
      <w:pPr>
        <w:ind w:hanging="75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</w:t>
      </w:r>
      <w:proofErr w:type="gramStart"/>
      <w:r w:rsidRPr="00D3781F">
        <w:rPr>
          <w:sz w:val="20"/>
          <w:szCs w:val="20"/>
        </w:rPr>
        <w:t>6.3. пункт 23 «</w:t>
      </w:r>
      <w:r w:rsidRPr="00D3781F">
        <w:rPr>
          <w:color w:val="000000"/>
          <w:sz w:val="20"/>
          <w:szCs w:val="20"/>
        </w:rPr>
        <w:t xml:space="preserve">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</w:t>
      </w:r>
      <w:r w:rsidRPr="00D3781F">
        <w:rPr>
          <w:color w:val="000000"/>
          <w:spacing w:val="-6"/>
          <w:sz w:val="20"/>
          <w:szCs w:val="20"/>
        </w:rPr>
        <w:t>при осуществлении</w:t>
      </w:r>
      <w:r w:rsidRPr="00D3781F">
        <w:rPr>
          <w:color w:val="000000"/>
          <w:sz w:val="20"/>
          <w:szCs w:val="20"/>
        </w:rPr>
        <w:t xml:space="preserve"> </w:t>
      </w:r>
      <w:r w:rsidRPr="00D3781F">
        <w:rPr>
          <w:color w:val="000000"/>
          <w:spacing w:val="-6"/>
          <w:sz w:val="20"/>
          <w:szCs w:val="20"/>
        </w:rPr>
        <w:t>строительства</w:t>
      </w:r>
      <w:r w:rsidRPr="00D3781F">
        <w:rPr>
          <w:b/>
          <w:bCs/>
          <w:color w:val="000000"/>
          <w:spacing w:val="-6"/>
          <w:sz w:val="20"/>
          <w:szCs w:val="20"/>
        </w:rPr>
        <w:t xml:space="preserve">, </w:t>
      </w:r>
      <w:r w:rsidRPr="00D3781F">
        <w:rPr>
          <w:color w:val="000000"/>
          <w:spacing w:val="-6"/>
          <w:sz w:val="20"/>
          <w:szCs w:val="20"/>
        </w:rPr>
        <w:t>реконструкции объектов капитального строительства, расположенных на территории поселения</w:t>
      </w:r>
      <w:r w:rsidRPr="00D3781F">
        <w:rPr>
          <w:color w:val="000000"/>
          <w:sz w:val="20"/>
          <w:szCs w:val="20"/>
        </w:rPr>
        <w:t xml:space="preserve">, </w:t>
      </w:r>
      <w:r w:rsidRPr="00D3781F">
        <w:rPr>
          <w:color w:val="000000"/>
          <w:sz w:val="20"/>
          <w:szCs w:val="20"/>
        </w:rPr>
        <w:lastRenderedPageBreak/>
        <w:t>утверждение местных нормативов градостроительного проектирования поселений, резервирование земель и изъятие, в том числе путем</w:t>
      </w:r>
      <w:proofErr w:type="gramEnd"/>
      <w:r w:rsidRPr="00D3781F">
        <w:rPr>
          <w:color w:val="000000"/>
          <w:sz w:val="20"/>
          <w:szCs w:val="20"/>
        </w:rPr>
        <w:t xml:space="preserve"> выкупа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D3781F">
        <w:rPr>
          <w:color w:val="000000"/>
          <w:sz w:val="20"/>
          <w:szCs w:val="20"/>
        </w:rPr>
        <w:t>контроля за</w:t>
      </w:r>
      <w:proofErr w:type="gramEnd"/>
      <w:r w:rsidRPr="00D3781F">
        <w:rPr>
          <w:color w:val="000000"/>
          <w:sz w:val="20"/>
          <w:szCs w:val="20"/>
        </w:rPr>
        <w:t xml:space="preserve"> использованием земель поселения</w:t>
      </w:r>
      <w:r w:rsidRPr="00D3781F">
        <w:rPr>
          <w:sz w:val="20"/>
          <w:szCs w:val="20"/>
        </w:rPr>
        <w:t>, осуществление в случаях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исключить.</w:t>
      </w: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6.4. пункт 33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D3781F" w:rsidRPr="00D3781F" w:rsidRDefault="00D3781F" w:rsidP="00D3781F">
      <w:pPr>
        <w:tabs>
          <w:tab w:val="left" w:pos="720"/>
        </w:tabs>
        <w:ind w:firstLine="709"/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sz w:val="20"/>
          <w:szCs w:val="20"/>
        </w:rPr>
      </w:pPr>
    </w:p>
    <w:p w:rsidR="00D3781F" w:rsidRPr="00D3781F" w:rsidRDefault="00D3781F" w:rsidP="00D3781F">
      <w:pPr>
        <w:tabs>
          <w:tab w:val="center" w:pos="4677"/>
          <w:tab w:val="left" w:pos="8616"/>
        </w:tabs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СОВЕТ ДЕПУТАТОВ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ИРБИЗИНСКОГО СЕЛЬСОВЕТА</w:t>
      </w:r>
      <w:r w:rsidRPr="00D3781F">
        <w:rPr>
          <w:b/>
          <w:sz w:val="20"/>
          <w:szCs w:val="20"/>
        </w:rPr>
        <w:br/>
        <w:t>КАРАСУКСКОГО РАЙОНА НОВОСИБИРСКОЙ ОБЛАСТИ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пятого созыва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РЕШЕНИЕ №24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шестая сессия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24.03 .2016                                                                                           </w:t>
      </w:r>
      <w:proofErr w:type="spellStart"/>
      <w:r w:rsidRPr="00D3781F">
        <w:rPr>
          <w:sz w:val="20"/>
          <w:szCs w:val="20"/>
        </w:rPr>
        <w:t>с</w:t>
      </w:r>
      <w:proofErr w:type="gramStart"/>
      <w:r w:rsidRPr="00D3781F">
        <w:rPr>
          <w:sz w:val="20"/>
          <w:szCs w:val="20"/>
        </w:rPr>
        <w:t>.И</w:t>
      </w:r>
      <w:proofErr w:type="gramEnd"/>
      <w:r w:rsidRPr="00D3781F">
        <w:rPr>
          <w:sz w:val="20"/>
          <w:szCs w:val="20"/>
        </w:rPr>
        <w:t>рбизино</w:t>
      </w:r>
      <w:proofErr w:type="spellEnd"/>
      <w:r w:rsidRPr="00D3781F">
        <w:rPr>
          <w:sz w:val="20"/>
          <w:szCs w:val="20"/>
        </w:rPr>
        <w:t xml:space="preserve">  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  </w:t>
      </w:r>
    </w:p>
    <w:p w:rsidR="00D3781F" w:rsidRPr="00D3781F" w:rsidRDefault="00D3781F" w:rsidP="00D378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781F">
        <w:rPr>
          <w:b/>
          <w:bCs/>
          <w:sz w:val="20"/>
          <w:szCs w:val="20"/>
        </w:rPr>
        <w:t xml:space="preserve">Об утверждении отчета </w:t>
      </w:r>
      <w:proofErr w:type="gramStart"/>
      <w:r w:rsidRPr="00D3781F">
        <w:rPr>
          <w:b/>
          <w:bCs/>
          <w:sz w:val="20"/>
          <w:szCs w:val="20"/>
        </w:rPr>
        <w:t>о</w:t>
      </w:r>
      <w:proofErr w:type="gramEnd"/>
      <w:r w:rsidRPr="00D3781F">
        <w:rPr>
          <w:b/>
          <w:bCs/>
          <w:sz w:val="20"/>
          <w:szCs w:val="20"/>
        </w:rPr>
        <w:t xml:space="preserve"> </w:t>
      </w:r>
      <w:proofErr w:type="gramStart"/>
      <w:r w:rsidRPr="00D3781F">
        <w:rPr>
          <w:b/>
          <w:bCs/>
          <w:sz w:val="20"/>
          <w:szCs w:val="20"/>
        </w:rPr>
        <w:t>проведенных</w:t>
      </w:r>
      <w:proofErr w:type="gramEnd"/>
      <w:r w:rsidRPr="00D3781F">
        <w:rPr>
          <w:b/>
          <w:bCs/>
          <w:sz w:val="20"/>
          <w:szCs w:val="20"/>
        </w:rPr>
        <w:t xml:space="preserve"> контрольно-ревизионных, экспертно-аналитических мероприятий и иной деятельности Контрольно-счетного органа Карасукского района Новосибирской области за 2015 год</w:t>
      </w:r>
    </w:p>
    <w:p w:rsidR="00D3781F" w:rsidRPr="00D3781F" w:rsidRDefault="00D3781F" w:rsidP="00D3781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Заслушав отчет председателя Контрольно-счетного органа Карасукского района Новосибирской области Тарасова В.Г. «О проведенных контрольно-ревизионных, экспертно-аналитических мероприятиях  и иной деятельности Контрольно-счетного органа Карасукского района Новосибирской области за 2015 год», Совет депутатов Ирбизинского сельсовета Карасукского района Новосибирской области</w:t>
      </w: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  <w:r w:rsidRPr="00D3781F">
        <w:rPr>
          <w:sz w:val="20"/>
          <w:szCs w:val="20"/>
        </w:rPr>
        <w:t xml:space="preserve">  </w:t>
      </w:r>
      <w:r w:rsidRPr="00D3781F">
        <w:rPr>
          <w:sz w:val="20"/>
          <w:szCs w:val="20"/>
        </w:rPr>
        <w:tab/>
      </w:r>
      <w:r w:rsidRPr="00D3781F">
        <w:rPr>
          <w:b/>
          <w:sz w:val="20"/>
          <w:szCs w:val="20"/>
        </w:rPr>
        <w:t>РЕШИЛ: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1. Принять отчет проведенных контрольно-ревизионных, экспертно-аналитических </w:t>
      </w:r>
      <w:proofErr w:type="gramStart"/>
      <w:r w:rsidRPr="00D3781F">
        <w:rPr>
          <w:sz w:val="20"/>
          <w:szCs w:val="20"/>
        </w:rPr>
        <w:t>мероприятиях</w:t>
      </w:r>
      <w:proofErr w:type="gramEnd"/>
      <w:r w:rsidRPr="00D3781F">
        <w:rPr>
          <w:sz w:val="20"/>
          <w:szCs w:val="20"/>
        </w:rPr>
        <w:t xml:space="preserve">  и иной деятельности Контрольно-счетного органа Карасукского района Новосибирской области за 2015 год к сведению (прилагается).</w:t>
      </w:r>
    </w:p>
    <w:p w:rsidR="00D3781F" w:rsidRPr="00D3781F" w:rsidRDefault="00D3781F" w:rsidP="00D3781F">
      <w:pPr>
        <w:autoSpaceDE w:val="0"/>
        <w:autoSpaceDN w:val="0"/>
        <w:adjustRightInd w:val="0"/>
        <w:jc w:val="both"/>
        <w:rPr>
          <w:color w:val="000000"/>
          <w:spacing w:val="-4"/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Председатель Совета депутатов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Ирбизинского сельсовета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Карасукского района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Новосибирской области                                                                  Г.П.Чумак</w:t>
      </w:r>
    </w:p>
    <w:p w:rsidR="00D3781F" w:rsidRPr="00D3781F" w:rsidRDefault="00D3781F" w:rsidP="00D3781F">
      <w:pPr>
        <w:jc w:val="both"/>
        <w:outlineLvl w:val="0"/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Глава Ирбизинского сельсовета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Карасукского района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Новосибирской области                                                                  </w:t>
      </w:r>
      <w:proofErr w:type="spellStart"/>
      <w:r w:rsidRPr="00D3781F">
        <w:rPr>
          <w:sz w:val="20"/>
          <w:szCs w:val="20"/>
        </w:rPr>
        <w:t>В.В.Очеретько</w:t>
      </w:r>
      <w:proofErr w:type="spellEnd"/>
      <w:r w:rsidRPr="00D3781F">
        <w:rPr>
          <w:sz w:val="20"/>
          <w:szCs w:val="20"/>
        </w:rPr>
        <w:t xml:space="preserve">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</w:p>
    <w:p w:rsidR="00D3781F" w:rsidRPr="00D3781F" w:rsidRDefault="00D3781F" w:rsidP="00D3781F">
      <w:pPr>
        <w:tabs>
          <w:tab w:val="center" w:pos="4677"/>
          <w:tab w:val="left" w:pos="8616"/>
        </w:tabs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СОВЕТ ДЕПУТАТОВ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ИРБИЗИНСКОГО СЕЛЬСОВЕТА</w:t>
      </w:r>
      <w:r w:rsidRPr="00D3781F">
        <w:rPr>
          <w:b/>
          <w:sz w:val="20"/>
          <w:szCs w:val="20"/>
        </w:rPr>
        <w:br/>
        <w:t>КАРАСУКСКОГО РАЙОНА НОВОСИБИРСКОЙ ОБЛАСТИ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пятого созыва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РЕШЕНИЕ №25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шестая сессия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24.03 .2016                                                                                                           </w:t>
      </w:r>
      <w:proofErr w:type="spellStart"/>
      <w:r w:rsidRPr="00D3781F">
        <w:rPr>
          <w:sz w:val="20"/>
          <w:szCs w:val="20"/>
        </w:rPr>
        <w:t>с</w:t>
      </w:r>
      <w:proofErr w:type="gramStart"/>
      <w:r w:rsidRPr="00D3781F">
        <w:rPr>
          <w:sz w:val="20"/>
          <w:szCs w:val="20"/>
        </w:rPr>
        <w:t>.И</w:t>
      </w:r>
      <w:proofErr w:type="gramEnd"/>
      <w:r w:rsidRPr="00D3781F">
        <w:rPr>
          <w:sz w:val="20"/>
          <w:szCs w:val="20"/>
        </w:rPr>
        <w:t>рбизино</w:t>
      </w:r>
      <w:proofErr w:type="spellEnd"/>
      <w:r w:rsidRPr="00D3781F">
        <w:rPr>
          <w:sz w:val="20"/>
          <w:szCs w:val="20"/>
        </w:rPr>
        <w:t xml:space="preserve">  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О внесении изменений в решение четвёртой сессии Совета депутатов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Ирбизинского сельсовета Карасукского района Новосибирской области от 25.12.2015 №19   «О бюджете Ирбизинского сельсовета Карасукского района Новосибирской области на 2016 год и плановый период  2017 и 2018 годов»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bCs/>
          <w:sz w:val="20"/>
          <w:szCs w:val="20"/>
        </w:rPr>
        <w:t xml:space="preserve">        </w:t>
      </w:r>
      <w:proofErr w:type="gramStart"/>
      <w:r w:rsidRPr="00D3781F">
        <w:rPr>
          <w:bCs/>
          <w:sz w:val="20"/>
          <w:szCs w:val="20"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D3781F">
        <w:rPr>
          <w:sz w:val="20"/>
          <w:szCs w:val="20"/>
        </w:rPr>
        <w:t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РЕШИЛ:</w:t>
      </w: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sz w:val="20"/>
          <w:szCs w:val="20"/>
        </w:rPr>
      </w:pPr>
      <w:r w:rsidRPr="00D3781F">
        <w:rPr>
          <w:sz w:val="20"/>
          <w:szCs w:val="20"/>
        </w:rPr>
        <w:t>1.В связи с необходимостью:</w:t>
      </w:r>
    </w:p>
    <w:p w:rsidR="00D3781F" w:rsidRPr="00D3781F" w:rsidRDefault="00D3781F" w:rsidP="00D3781F">
      <w:pPr>
        <w:autoSpaceDE w:val="0"/>
        <w:autoSpaceDN w:val="0"/>
        <w:adjustRightInd w:val="0"/>
        <w:rPr>
          <w:sz w:val="20"/>
          <w:szCs w:val="20"/>
        </w:rPr>
      </w:pPr>
      <w:r w:rsidRPr="00D3781F">
        <w:rPr>
          <w:sz w:val="20"/>
          <w:szCs w:val="20"/>
        </w:rPr>
        <w:t xml:space="preserve">1.1. Внести изменения в план по  доходам и расходам </w:t>
      </w:r>
      <w:proofErr w:type="gramStart"/>
      <w:r w:rsidRPr="00D3781F">
        <w:rPr>
          <w:sz w:val="20"/>
          <w:szCs w:val="20"/>
        </w:rPr>
        <w:t>согласно уведомления</w:t>
      </w:r>
      <w:proofErr w:type="gramEnd"/>
      <w:r w:rsidRPr="00D3781F">
        <w:rPr>
          <w:sz w:val="20"/>
          <w:szCs w:val="20"/>
        </w:rPr>
        <w:t xml:space="preserve"> №1,№2 (прилагаются).</w:t>
      </w:r>
    </w:p>
    <w:p w:rsidR="00D3781F" w:rsidRPr="00D3781F" w:rsidRDefault="00D3781F" w:rsidP="00D3781F">
      <w:pPr>
        <w:autoSpaceDE w:val="0"/>
        <w:autoSpaceDN w:val="0"/>
        <w:adjustRightInd w:val="0"/>
        <w:rPr>
          <w:sz w:val="20"/>
          <w:szCs w:val="20"/>
        </w:rPr>
      </w:pPr>
      <w:r w:rsidRPr="00D3781F">
        <w:rPr>
          <w:sz w:val="20"/>
          <w:szCs w:val="20"/>
        </w:rPr>
        <w:t>1.2.  Приложение №5 «Распределение бюджетных ассигнований на 2015 год по разделам, подразделам, целевым статьям, видам расходов»</w:t>
      </w:r>
      <w:r w:rsidRPr="00D3781F">
        <w:rPr>
          <w:b/>
          <w:sz w:val="20"/>
          <w:szCs w:val="20"/>
        </w:rPr>
        <w:t xml:space="preserve"> </w:t>
      </w:r>
      <w:r w:rsidRPr="00D3781F">
        <w:rPr>
          <w:sz w:val="20"/>
          <w:szCs w:val="20"/>
        </w:rPr>
        <w:t>изложить в новой редакции (приложения прилагается).</w:t>
      </w:r>
    </w:p>
    <w:p w:rsidR="00D3781F" w:rsidRPr="00D3781F" w:rsidRDefault="00D3781F" w:rsidP="00D3781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3781F">
        <w:rPr>
          <w:sz w:val="20"/>
          <w:szCs w:val="20"/>
        </w:rPr>
        <w:lastRenderedPageBreak/>
        <w:t xml:space="preserve">1.3. Приложение №4 Доходы бюджета Ирбизинского сельсовета </w:t>
      </w:r>
      <w:r w:rsidRPr="00D3781F">
        <w:rPr>
          <w:color w:val="000000"/>
          <w:sz w:val="20"/>
          <w:szCs w:val="20"/>
        </w:rPr>
        <w:t>Карасукского района изложить в новой редакции (приложение №4 прилагается).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1.4. Утвердить основные характеристики бюджета Ирбизинского сельсовета Карасукского района Новосибирской области на 2016 год:</w:t>
      </w:r>
    </w:p>
    <w:p w:rsidR="00D3781F" w:rsidRPr="00D3781F" w:rsidRDefault="00D3781F" w:rsidP="00D3781F">
      <w:pPr>
        <w:ind w:left="3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1)Общий объем доходов бюджета сельсовета на 2016год  в сумме – 6658,4  тыс. </w:t>
      </w:r>
      <w:proofErr w:type="spellStart"/>
      <w:r w:rsidRPr="00D3781F">
        <w:rPr>
          <w:sz w:val="20"/>
          <w:szCs w:val="20"/>
        </w:rPr>
        <w:t>руб</w:t>
      </w:r>
      <w:proofErr w:type="spellEnd"/>
      <w:r w:rsidRPr="00D3781F">
        <w:rPr>
          <w:sz w:val="20"/>
          <w:szCs w:val="20"/>
        </w:rPr>
        <w:t>;</w:t>
      </w:r>
    </w:p>
    <w:p w:rsidR="00D3781F" w:rsidRPr="00D3781F" w:rsidRDefault="00D3781F" w:rsidP="00D3781F">
      <w:pPr>
        <w:ind w:left="72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2)Общий объем расходов бюджета сельсовета на 2016 год в сумме 6658,4 тыс. </w:t>
      </w:r>
      <w:proofErr w:type="spellStart"/>
      <w:r w:rsidRPr="00D3781F">
        <w:rPr>
          <w:sz w:val="20"/>
          <w:szCs w:val="20"/>
        </w:rPr>
        <w:t>руб</w:t>
      </w:r>
      <w:proofErr w:type="spellEnd"/>
      <w:r w:rsidRPr="00D3781F">
        <w:rPr>
          <w:sz w:val="20"/>
          <w:szCs w:val="20"/>
        </w:rPr>
        <w:t>;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2. Настоящее решение вступает в силу со дня официального опубликования.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3. </w:t>
      </w: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исполнением настоящего решения возложить на постоянную комиссию по бюджетной и налоговой политике.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>4.Опубликовать настоящее решение в Вестнике Ирбизинского сельсовета.</w:t>
      </w: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</w:p>
    <w:p w:rsidR="00D3781F" w:rsidRPr="00D3781F" w:rsidRDefault="00D3781F" w:rsidP="00D3781F">
      <w:pPr>
        <w:tabs>
          <w:tab w:val="left" w:pos="5670"/>
        </w:tabs>
        <w:rPr>
          <w:sz w:val="20"/>
          <w:szCs w:val="20"/>
        </w:rPr>
      </w:pPr>
      <w:r w:rsidRPr="00D3781F">
        <w:rPr>
          <w:sz w:val="20"/>
          <w:szCs w:val="20"/>
        </w:rPr>
        <w:t xml:space="preserve">Председатель Совета депутатов                                Глава </w:t>
      </w:r>
    </w:p>
    <w:p w:rsidR="00D3781F" w:rsidRPr="00D3781F" w:rsidRDefault="00D3781F" w:rsidP="00D3781F">
      <w:pPr>
        <w:tabs>
          <w:tab w:val="left" w:pos="5670"/>
        </w:tabs>
        <w:rPr>
          <w:sz w:val="20"/>
          <w:szCs w:val="20"/>
        </w:rPr>
      </w:pPr>
      <w:r w:rsidRPr="00D3781F">
        <w:rPr>
          <w:sz w:val="20"/>
          <w:szCs w:val="20"/>
        </w:rPr>
        <w:t>Ирбизинского     сельсовета                                       Ирбизинского сельсовета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Карасукского района                                                   Карасукского района 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Новосибирской области                                              Новосибирской области    </w:t>
      </w: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Чумак Г.П.                                                             </w:t>
      </w:r>
      <w:proofErr w:type="spellStart"/>
      <w:r w:rsidRPr="00D3781F">
        <w:rPr>
          <w:sz w:val="20"/>
          <w:szCs w:val="20"/>
        </w:rPr>
        <w:t>Очеретько</w:t>
      </w:r>
      <w:proofErr w:type="spellEnd"/>
      <w:r w:rsidRPr="00D3781F">
        <w:rPr>
          <w:sz w:val="20"/>
          <w:szCs w:val="20"/>
        </w:rPr>
        <w:t xml:space="preserve"> В.В.</w:t>
      </w:r>
      <w:r w:rsidRPr="00D3781F">
        <w:rPr>
          <w:b/>
          <w:sz w:val="20"/>
          <w:szCs w:val="20"/>
        </w:rPr>
        <w:t xml:space="preserve">                               </w:t>
      </w: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 xml:space="preserve">    Приложение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      к решению 6-й сессии </w:t>
      </w: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43pt;margin-top:6.95pt;width:72.45pt;height:12.15pt;z-index:251672576" filled="f" stroked="f">
            <v:textbox inset="0,0,0,0"/>
          </v:shape>
        </w:pict>
      </w:r>
      <w:r w:rsidRPr="00D3781F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D3781F">
        <w:rPr>
          <w:sz w:val="20"/>
          <w:szCs w:val="20"/>
        </w:rPr>
        <w:t>24.03.2016 №25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sz w:val="20"/>
          <w:szCs w:val="20"/>
        </w:rPr>
        <w:t xml:space="preserve">             </w:t>
      </w:r>
      <w:r w:rsidRPr="00D3781F">
        <w:rPr>
          <w:sz w:val="20"/>
          <w:szCs w:val="20"/>
        </w:rPr>
        <w:pict>
          <v:shape id="_x0000_s1037" type="#_x0000_t202" style="position:absolute;left:0;text-align:left;margin-left:12.75pt;margin-top:-10.5pt;width:152.7pt;height:13.5pt;z-index:251671552;mso-position-horizontal-relative:text;mso-position-vertical-relative:text" filled="f" stroked="f">
            <v:textbox inset="0,0,0,0"/>
          </v:shape>
        </w:pict>
      </w:r>
      <w:r w:rsidRPr="00D3781F">
        <w:rPr>
          <w:sz w:val="20"/>
          <w:szCs w:val="20"/>
        </w:rPr>
        <w:pict>
          <v:shape id="_x0000_s1039" type="#_x0000_t202" style="position:absolute;left:0;text-align:left;margin-left:0;margin-top:0;width:50pt;height:50pt;z-index:251673600;visibility:hidden;mso-position-horizontal-relative:text;mso-position-vertical-relative:text">
            <o:lock v:ext="edit" selection="t"/>
          </v:shape>
        </w:pict>
      </w:r>
      <w:r w:rsidRPr="00D3781F">
        <w:rPr>
          <w:sz w:val="20"/>
          <w:szCs w:val="20"/>
        </w:rPr>
        <w:pict>
          <v:shape id="_x0000_s1040" type="#_x0000_t202" style="position:absolute;left:0;text-align:left;margin-left:0;margin-top:0;width:50pt;height:50pt;z-index:251674624;visibility:hidden;mso-position-horizontal-relative:text;mso-position-vertical-relative:text">
            <o:lock v:ext="edit" selection="t"/>
          </v:shape>
        </w:pict>
      </w:r>
      <w:r w:rsidRPr="00D3781F">
        <w:rPr>
          <w:sz w:val="20"/>
          <w:szCs w:val="20"/>
        </w:rPr>
        <w:pict>
          <v:line id="_x0000_s1041" style="position:absolute;left:0;text-align:left;z-index:251675648;mso-position-horizontal-relative:text;mso-position-vertical-relative:text" from="143.25pt,-53.9pt" to="378pt,-53.9pt" strokecolor="white"/>
        </w:pict>
      </w:r>
      <w:r w:rsidRPr="00D3781F">
        <w:rPr>
          <w:sz w:val="20"/>
          <w:szCs w:val="20"/>
        </w:rPr>
        <w:pict>
          <v:shape id="_x0000_s1042" type="#_x0000_t202" style="position:absolute;left:0;text-align:left;margin-left:0;margin-top:0;width:50pt;height:50pt;z-index:251676672;visibility:hidden;mso-position-horizontal-relative:text;mso-position-vertical-relative:text">
            <o:lock v:ext="edit" selection="t"/>
          </v:shape>
        </w:pict>
      </w:r>
      <w:r w:rsidRPr="00D3781F">
        <w:rPr>
          <w:sz w:val="20"/>
          <w:szCs w:val="20"/>
        </w:rPr>
        <w:pict>
          <v:shape id="_x0000_s1043" type="#_x0000_t202" style="position:absolute;left:0;text-align:left;margin-left:139.05pt;margin-top:-69.7pt;width:119.7pt;height:13.5pt;z-index:251677696;mso-position-horizontal-relative:text;mso-position-vertical-relative:text" filled="f" stroked="f">
            <v:textbox style="mso-next-textbox:#_x0000_s1043" inset="0,0,2pt,0">
              <w:txbxContent>
                <w:p w:rsidR="00D3781F" w:rsidRDefault="00D3781F" w:rsidP="00D3781F"/>
              </w:txbxContent>
            </v:textbox>
          </v:shape>
        </w:pict>
      </w:r>
      <w:r w:rsidRPr="00D3781F">
        <w:rPr>
          <w:sz w:val="20"/>
          <w:szCs w:val="20"/>
        </w:rPr>
        <w:pict>
          <v:shape id="_x0000_s1044" type="#_x0000_t202" style="position:absolute;left:0;text-align:left;margin-left:0;margin-top:0;width:50pt;height:50pt;z-index:251678720;visibility:hidden;mso-position-horizontal-relative:text;mso-position-vertical-relative:text">
            <o:lock v:ext="edit" selection="t"/>
          </v:shape>
        </w:pict>
      </w:r>
      <w:r w:rsidRPr="00D3781F">
        <w:rPr>
          <w:b/>
          <w:sz w:val="20"/>
          <w:szCs w:val="20"/>
        </w:rPr>
        <w:t xml:space="preserve">     </w:t>
      </w: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  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b/>
          <w:sz w:val="20"/>
          <w:szCs w:val="20"/>
        </w:rPr>
        <w:t>Уведомление №1</w:t>
      </w:r>
    </w:p>
    <w:p w:rsidR="00D3781F" w:rsidRPr="00D3781F" w:rsidRDefault="00D3781F" w:rsidP="00D3781F">
      <w:pPr>
        <w:rPr>
          <w:sz w:val="20"/>
          <w:szCs w:val="20"/>
        </w:rPr>
      </w:pPr>
    </w:p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D3781F" w:rsidRPr="00D3781F" w:rsidTr="007B594C">
        <w:trPr>
          <w:trHeight w:val="707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Коды по бюджетной классификации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Текущие изменения</w:t>
            </w:r>
          </w:p>
        </w:tc>
      </w:tr>
      <w:tr w:rsidR="00D3781F" w:rsidRPr="00D3781F" w:rsidTr="007B594C">
        <w:trPr>
          <w:trHeight w:val="345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00601049900010204244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+22,0</w:t>
            </w:r>
          </w:p>
        </w:tc>
      </w:tr>
      <w:tr w:rsidR="00D3781F" w:rsidRPr="00D3781F" w:rsidTr="007B594C">
        <w:trPr>
          <w:trHeight w:val="240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00605039900076400244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-22,0</w:t>
            </w:r>
          </w:p>
        </w:tc>
      </w:tr>
      <w:tr w:rsidR="00D3781F" w:rsidRPr="00D3781F" w:rsidTr="007B594C">
        <w:trPr>
          <w:trHeight w:val="360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 xml:space="preserve">006 02039900051180121 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+0,1</w:t>
            </w:r>
          </w:p>
        </w:tc>
      </w:tr>
      <w:tr w:rsidR="00D3781F" w:rsidRPr="00D3781F" w:rsidTr="007B594C">
        <w:trPr>
          <w:trHeight w:val="345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00608011100051480350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+50,0</w:t>
            </w:r>
          </w:p>
        </w:tc>
      </w:tr>
      <w:tr w:rsidR="00D3781F" w:rsidRPr="00D3781F" w:rsidTr="007B594C">
        <w:trPr>
          <w:trHeight w:val="510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</w:p>
        </w:tc>
      </w:tr>
      <w:tr w:rsidR="00D3781F" w:rsidRPr="00D3781F" w:rsidTr="007B594C">
        <w:trPr>
          <w:trHeight w:val="330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ИТОГО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+50,1</w:t>
            </w:r>
          </w:p>
        </w:tc>
      </w:tr>
    </w:tbl>
    <w:p w:rsidR="00D3781F" w:rsidRPr="00D3781F" w:rsidRDefault="00D3781F" w:rsidP="00D3781F">
      <w:pPr>
        <w:jc w:val="center"/>
        <w:outlineLvl w:val="0"/>
        <w:rPr>
          <w:b/>
          <w:sz w:val="20"/>
          <w:szCs w:val="20"/>
        </w:rPr>
      </w:pPr>
    </w:p>
    <w:p w:rsidR="00D3781F" w:rsidRPr="00D3781F" w:rsidRDefault="00D3781F" w:rsidP="00D3781F">
      <w:pPr>
        <w:jc w:val="center"/>
        <w:outlineLvl w:val="0"/>
        <w:rPr>
          <w:b/>
          <w:sz w:val="20"/>
          <w:szCs w:val="20"/>
        </w:rPr>
      </w:pPr>
    </w:p>
    <w:p w:rsidR="00D3781F" w:rsidRPr="00D3781F" w:rsidRDefault="00D3781F" w:rsidP="00D3781F">
      <w:pPr>
        <w:jc w:val="center"/>
        <w:outlineLvl w:val="0"/>
        <w:rPr>
          <w:b/>
          <w:sz w:val="20"/>
          <w:szCs w:val="20"/>
        </w:rPr>
      </w:pPr>
    </w:p>
    <w:p w:rsidR="00D3781F" w:rsidRPr="00D3781F" w:rsidRDefault="00D3781F" w:rsidP="00D3781F">
      <w:pPr>
        <w:jc w:val="center"/>
        <w:outlineLvl w:val="0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</w:t>
      </w:r>
    </w:p>
    <w:p w:rsidR="00D3781F" w:rsidRPr="00D3781F" w:rsidRDefault="00D3781F" w:rsidP="00D3781F">
      <w:pPr>
        <w:pStyle w:val="ab"/>
        <w:jc w:val="left"/>
        <w:rPr>
          <w:b/>
          <w:sz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3781F" w:rsidRPr="00D3781F" w:rsidRDefault="00D3781F" w:rsidP="00D3781F">
      <w:pPr>
        <w:pStyle w:val="ab"/>
        <w:tabs>
          <w:tab w:val="left" w:pos="4695"/>
        </w:tabs>
        <w:jc w:val="left"/>
        <w:rPr>
          <w:sz w:val="20"/>
        </w:rPr>
      </w:pPr>
      <w:r w:rsidRPr="00D3781F">
        <w:rPr>
          <w:sz w:val="20"/>
        </w:rPr>
        <w:tab/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b/>
          <w:sz w:val="20"/>
          <w:szCs w:val="20"/>
        </w:rPr>
        <w:t>Уведомление №2</w:t>
      </w:r>
    </w:p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D3781F" w:rsidRPr="00D3781F" w:rsidTr="007B594C">
        <w:trPr>
          <w:trHeight w:val="707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Коды по бюджетной классификации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Текущие изменения</w:t>
            </w:r>
          </w:p>
        </w:tc>
      </w:tr>
      <w:tr w:rsidR="00D3781F" w:rsidRPr="00D3781F" w:rsidTr="007B594C">
        <w:trPr>
          <w:trHeight w:val="345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00620203015100000151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+0,1</w:t>
            </w:r>
          </w:p>
        </w:tc>
      </w:tr>
      <w:tr w:rsidR="00D3781F" w:rsidRPr="00D3781F" w:rsidTr="007B594C">
        <w:trPr>
          <w:trHeight w:val="240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00620204053100000151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+50,0</w:t>
            </w:r>
          </w:p>
        </w:tc>
      </w:tr>
      <w:tr w:rsidR="00D3781F" w:rsidRPr="00D3781F" w:rsidTr="007B594C">
        <w:trPr>
          <w:trHeight w:val="360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</w:p>
        </w:tc>
      </w:tr>
      <w:tr w:rsidR="00D3781F" w:rsidRPr="00D3781F" w:rsidTr="007B594C">
        <w:trPr>
          <w:trHeight w:val="345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</w:p>
        </w:tc>
      </w:tr>
      <w:tr w:rsidR="00D3781F" w:rsidRPr="00D3781F" w:rsidTr="007B594C">
        <w:trPr>
          <w:trHeight w:val="510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D3781F" w:rsidRPr="00D3781F" w:rsidRDefault="00D3781F" w:rsidP="007B594C">
            <w:pPr>
              <w:jc w:val="both"/>
              <w:rPr>
                <w:sz w:val="20"/>
                <w:szCs w:val="20"/>
              </w:rPr>
            </w:pPr>
          </w:p>
        </w:tc>
      </w:tr>
      <w:tr w:rsidR="00D3781F" w:rsidRPr="00D3781F" w:rsidTr="007B594C">
        <w:trPr>
          <w:trHeight w:val="330"/>
        </w:trPr>
        <w:tc>
          <w:tcPr>
            <w:tcW w:w="5027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ИТОГО</w:t>
            </w:r>
          </w:p>
        </w:tc>
        <w:tc>
          <w:tcPr>
            <w:tcW w:w="4333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+50,1</w:t>
            </w:r>
          </w:p>
        </w:tc>
      </w:tr>
    </w:tbl>
    <w:p w:rsidR="00D3781F" w:rsidRPr="00D3781F" w:rsidRDefault="00D3781F" w:rsidP="00D3781F">
      <w:pPr>
        <w:jc w:val="center"/>
        <w:outlineLvl w:val="0"/>
        <w:rPr>
          <w:b/>
          <w:sz w:val="20"/>
          <w:szCs w:val="20"/>
        </w:rPr>
      </w:pPr>
    </w:p>
    <w:p w:rsidR="00D3781F" w:rsidRPr="00D3781F" w:rsidRDefault="00D3781F" w:rsidP="00D3781F">
      <w:pPr>
        <w:jc w:val="center"/>
        <w:outlineLvl w:val="0"/>
        <w:rPr>
          <w:b/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  <w:r w:rsidRPr="00D3781F">
        <w:rPr>
          <w:sz w:val="20"/>
          <w:szCs w:val="20"/>
        </w:rPr>
        <w:pict>
          <v:shapetype id="_x_85_t" o:spid="_x0000_m1026" coordsize="21600,21600" o:spt="202" path="m,l,21600r21600,l21600,xe">
            <v:stroke joinstyle="miter"/>
            <v:path gradientshapeok="t" o:connecttype="rect"/>
          </v:shapetype>
        </w:pict>
      </w:r>
      <w:r w:rsidRPr="00D3781F">
        <w:rPr>
          <w:sz w:val="20"/>
          <w:szCs w:val="20"/>
        </w:rPr>
        <w:pict>
          <v:shape id="_x_85" o:spid="_x0000_s1035" type="#_x_85_t" style="position:absolute;margin-left:12.75pt;margin-top:-10.5pt;width:152.7pt;height:13.5pt;z-index:2516695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D3781F">
        <w:rPr>
          <w:sz w:val="20"/>
          <w:szCs w:val="20"/>
        </w:rPr>
        <w:pict>
          <v:shapetype id="_x_88_t" o:spid="_x0000_m1027" coordsize="21600,21600" o:spt="202" path="m,l,21600r21600,l21600,xe">
            <v:stroke joinstyle="miter"/>
            <v:path gradientshapeok="t" o:connecttype="rect"/>
          </v:shapetype>
        </w:pict>
      </w:r>
      <w:r w:rsidRPr="00D3781F">
        <w:rPr>
          <w:sz w:val="20"/>
          <w:szCs w:val="20"/>
        </w:rPr>
        <w:pict>
          <v:shape id="_x_88" o:spid="_x0000_s1036" type="#_x_88_t" style="position:absolute;margin-left:434.25pt;margin-top:-10.45pt;width:72.45pt;height:12.15pt;z-index:2516705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D3781F">
        <w:rPr>
          <w:sz w:val="20"/>
          <w:szCs w:val="20"/>
        </w:rPr>
        <w:pict>
          <v:shape id="_x_87_t" o:spid="_x0000_s1029" type="#_x0000_t202" style="position:absolute;margin-left:0;margin-top:0;width:50pt;height:50pt;z-index:251663360;visibility:hidden">
            <o:lock v:ext="edit" selection="t"/>
          </v:shape>
        </w:pict>
      </w:r>
      <w:r w:rsidRPr="00D3781F">
        <w:rPr>
          <w:sz w:val="20"/>
          <w:szCs w:val="20"/>
        </w:rPr>
        <w:pict>
          <v:shape id="_x_90_t" o:spid="_x0000_s1030" type="#_x0000_t202" style="position:absolute;margin-left:0;margin-top:0;width:50pt;height:50pt;z-index:251664384;visibility:hidden">
            <o:lock v:ext="edit" selection="t"/>
          </v:shape>
        </w:pict>
      </w:r>
      <w:r w:rsidRPr="00D3781F">
        <w:rPr>
          <w:sz w:val="20"/>
          <w:szCs w:val="20"/>
        </w:rPr>
        <w:pict>
          <v:line id="_x0000_s1033" style="position:absolute;z-index:251667456" from="143.25pt,-53.9pt" to="378pt,-53.9pt" strokecolor="white"/>
        </w:pict>
      </w:r>
      <w:r w:rsidRPr="00D3781F">
        <w:rPr>
          <w:sz w:val="20"/>
          <w:szCs w:val="20"/>
        </w:rPr>
        <w:pict>
          <v:shape id="_x_81_t" o:spid="_x0000_s1031" type="#_x0000_t202" style="position:absolute;margin-left:0;margin-top:0;width:50pt;height:50pt;z-index:251665408;visibility:hidden">
            <o:lock v:ext="edit" selection="t"/>
          </v:shape>
        </w:pict>
      </w:r>
      <w:r w:rsidRPr="00D3781F">
        <w:rPr>
          <w:sz w:val="20"/>
          <w:szCs w:val="20"/>
        </w:rPr>
        <w:pict>
          <v:shapetype id="_x_82_t" o:spid="_x0000_m1028" coordsize="21600,21600" o:spt="202" path="m,l,21600r21600,l21600,xe">
            <v:stroke joinstyle="miter"/>
            <v:path gradientshapeok="t" o:connecttype="rect"/>
          </v:shapetype>
        </w:pict>
      </w:r>
      <w:r w:rsidRPr="00D3781F">
        <w:rPr>
          <w:sz w:val="20"/>
          <w:szCs w:val="20"/>
        </w:rPr>
        <w:pict>
          <v:shape id="_x_82" o:spid="_x0000_s1034" type="#_x_82_t" style="position:absolute;margin-left:139.05pt;margin-top:-69.7pt;width:119.7pt;height:13.5pt;z-index:251668480;mso-position-horizontal:absolute;mso-position-vertical:absolute" o:spt="202" path="m,l,21600r21600,l21600,xe" filled="f" stroked="f">
            <v:stroke joinstyle="miter"/>
            <v:path gradientshapeok="t" o:connecttype="rect"/>
            <v:textbox style="mso-next-textbox:#_x_82" inset="0,0,2pt,0">
              <w:txbxContent>
                <w:p w:rsidR="00D3781F" w:rsidRPr="006B4659" w:rsidRDefault="00D3781F" w:rsidP="00D3781F"/>
              </w:txbxContent>
            </v:textbox>
          </v:shape>
        </w:pict>
      </w:r>
      <w:r w:rsidRPr="00D3781F">
        <w:rPr>
          <w:sz w:val="20"/>
          <w:szCs w:val="20"/>
        </w:rPr>
        <w:pict>
          <v:shape id="_x_83_t" o:spid="_x0000_s1032" type="#_x0000_t202" style="position:absolute;margin-left:0;margin-top:0;width:50pt;height:50pt;z-index:251666432;visibility:hidden">
            <o:lock v:ext="edit" selection="t"/>
          </v:shape>
        </w:pict>
      </w: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781F">
        <w:rPr>
          <w:sz w:val="20"/>
          <w:szCs w:val="20"/>
        </w:rPr>
        <w:tab/>
      </w:r>
    </w:p>
    <w:p w:rsidR="00D3781F" w:rsidRPr="00D3781F" w:rsidRDefault="00D3781F" w:rsidP="00D3781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781F">
        <w:rPr>
          <w:sz w:val="20"/>
          <w:szCs w:val="20"/>
        </w:rPr>
        <w:t xml:space="preserve">  Приложение №4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                                к решению 6-й сессии </w:t>
      </w: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pict>
          <v:shape id="_x0000_s1045" type="#_x0000_t202" style="position:absolute;left:0;text-align:left;margin-left:443pt;margin-top:6.95pt;width:72.45pt;height:12.15pt;z-index:251679744" filled="f" stroked="f">
            <v:textbox inset="0,0,0,0"/>
          </v:shape>
        </w:pict>
      </w:r>
      <w:r w:rsidRPr="00D3781F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D3781F">
        <w:rPr>
          <w:sz w:val="20"/>
          <w:szCs w:val="20"/>
        </w:rPr>
        <w:t>24.03.2016 №25</w:t>
      </w:r>
    </w:p>
    <w:p w:rsidR="00D3781F" w:rsidRPr="00D3781F" w:rsidRDefault="00D3781F" w:rsidP="00D3781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Доходы бюджета Ирбизинского сельсовета</w:t>
      </w:r>
    </w:p>
    <w:p w:rsidR="00D3781F" w:rsidRPr="00D3781F" w:rsidRDefault="00D3781F" w:rsidP="00D3781F">
      <w:pPr>
        <w:autoSpaceDE w:val="0"/>
        <w:autoSpaceDN w:val="0"/>
        <w:adjustRightInd w:val="0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</w:t>
      </w:r>
      <w:r w:rsidRPr="00D3781F">
        <w:rPr>
          <w:color w:val="000000"/>
          <w:sz w:val="20"/>
          <w:szCs w:val="20"/>
        </w:rPr>
        <w:t xml:space="preserve">Карасукского района </w:t>
      </w:r>
    </w:p>
    <w:p w:rsidR="00D3781F" w:rsidRPr="00D3781F" w:rsidRDefault="00D3781F" w:rsidP="00D3781F">
      <w:pPr>
        <w:autoSpaceDE w:val="0"/>
        <w:autoSpaceDN w:val="0"/>
        <w:adjustRightInd w:val="0"/>
        <w:rPr>
          <w:sz w:val="20"/>
          <w:szCs w:val="20"/>
        </w:rPr>
      </w:pPr>
    </w:p>
    <w:p w:rsidR="00D3781F" w:rsidRPr="00D3781F" w:rsidRDefault="00D3781F" w:rsidP="00D378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                                                                                                                Таблица №1</w:t>
      </w:r>
    </w:p>
    <w:p w:rsidR="00D3781F" w:rsidRPr="00D3781F" w:rsidRDefault="00D3781F" w:rsidP="00D3781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00"/>
        <w:gridCol w:w="2520"/>
      </w:tblGrid>
      <w:tr w:rsidR="00D3781F" w:rsidRPr="00D3781F" w:rsidTr="007B594C">
        <w:trPr>
          <w:trHeight w:val="480"/>
        </w:trPr>
        <w:tc>
          <w:tcPr>
            <w:tcW w:w="3240" w:type="dxa"/>
          </w:tcPr>
          <w:p w:rsidR="00D3781F" w:rsidRPr="00D3781F" w:rsidRDefault="00D3781F" w:rsidP="007B594C">
            <w:pPr>
              <w:jc w:val="center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jc w:val="center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КБК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jc w:val="center"/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2015год</w:t>
            </w:r>
          </w:p>
        </w:tc>
      </w:tr>
      <w:tr w:rsidR="00D3781F" w:rsidRPr="00D3781F" w:rsidTr="007B594C">
        <w:trPr>
          <w:trHeight w:val="23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18210000000000000000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1607,9</w:t>
            </w:r>
          </w:p>
        </w:tc>
      </w:tr>
      <w:tr w:rsidR="00D3781F" w:rsidRPr="00D3781F" w:rsidTr="007B594C">
        <w:trPr>
          <w:trHeight w:val="241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00611100000000000000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2,3</w:t>
            </w:r>
          </w:p>
        </w:tc>
      </w:tr>
      <w:tr w:rsidR="00D3781F" w:rsidRPr="00D3781F" w:rsidTr="007B594C">
        <w:trPr>
          <w:trHeight w:val="255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00611300000000000000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27,5</w:t>
            </w:r>
          </w:p>
        </w:tc>
      </w:tr>
      <w:tr w:rsidR="00D3781F" w:rsidRPr="00D3781F" w:rsidTr="007B594C">
        <w:trPr>
          <w:trHeight w:val="47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Итого собственных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1637,7</w:t>
            </w:r>
          </w:p>
        </w:tc>
      </w:tr>
      <w:tr w:rsidR="00D3781F" w:rsidRPr="00D3781F" w:rsidTr="007B594C">
        <w:trPr>
          <w:trHeight w:val="59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Безвозмездные поступления</w:t>
            </w:r>
          </w:p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В т.ч.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00620000000000000000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4970,6</w:t>
            </w:r>
          </w:p>
        </w:tc>
      </w:tr>
      <w:tr w:rsidR="00D3781F" w:rsidRPr="00D3781F" w:rsidTr="007B594C">
        <w:trPr>
          <w:trHeight w:val="35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Дотация на выравнивание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00620201001100000151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4350,9</w:t>
            </w:r>
          </w:p>
        </w:tc>
      </w:tr>
      <w:tr w:rsidR="00D3781F" w:rsidRPr="00D3781F" w:rsidTr="007B594C">
        <w:trPr>
          <w:trHeight w:val="72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 xml:space="preserve">Дотации бюджетам поселений на поддержку мер по обеспечению сбалансированности бюджетов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00620201003100000151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516,8</w:t>
            </w:r>
          </w:p>
        </w:tc>
      </w:tr>
      <w:tr w:rsidR="00D3781F" w:rsidRPr="00D3781F" w:rsidTr="007B594C">
        <w:trPr>
          <w:trHeight w:val="44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Субвенция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00620203015100000151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83,0</w:t>
            </w:r>
          </w:p>
        </w:tc>
      </w:tr>
      <w:tr w:rsidR="00D3781F" w:rsidRPr="00D3781F" w:rsidTr="007B594C">
        <w:trPr>
          <w:trHeight w:val="34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00620204014100000151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20</w:t>
            </w:r>
          </w:p>
        </w:tc>
      </w:tr>
      <w:tr w:rsidR="00D3781F" w:rsidRPr="00D3781F" w:rsidTr="007B594C">
        <w:trPr>
          <w:trHeight w:val="35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00620204053100000 151</w:t>
            </w: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50</w:t>
            </w:r>
          </w:p>
        </w:tc>
      </w:tr>
      <w:tr w:rsidR="00D3781F" w:rsidRPr="00D3781F" w:rsidTr="007B594C">
        <w:trPr>
          <w:trHeight w:val="510"/>
        </w:trPr>
        <w:tc>
          <w:tcPr>
            <w:tcW w:w="324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итого</w:t>
            </w:r>
          </w:p>
        </w:tc>
        <w:tc>
          <w:tcPr>
            <w:tcW w:w="300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3781F" w:rsidRPr="00D3781F" w:rsidRDefault="00D3781F" w:rsidP="007B594C">
            <w:pPr>
              <w:rPr>
                <w:sz w:val="20"/>
                <w:szCs w:val="20"/>
              </w:rPr>
            </w:pPr>
            <w:r w:rsidRPr="00D3781F">
              <w:rPr>
                <w:sz w:val="20"/>
                <w:szCs w:val="20"/>
              </w:rPr>
              <w:t>6658,4</w:t>
            </w:r>
          </w:p>
        </w:tc>
      </w:tr>
    </w:tbl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tabs>
          <w:tab w:val="left" w:pos="975"/>
        </w:tabs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</w:pPr>
    </w:p>
    <w:p w:rsidR="00D3781F" w:rsidRPr="00D3781F" w:rsidRDefault="00D3781F" w:rsidP="00D3781F">
      <w:pPr>
        <w:rPr>
          <w:sz w:val="20"/>
          <w:szCs w:val="20"/>
        </w:rPr>
        <w:sectPr w:rsidR="00D3781F" w:rsidRPr="00D3781F" w:rsidSect="00EC5125">
          <w:pgSz w:w="11906" w:h="16838"/>
          <w:pgMar w:top="539" w:right="680" w:bottom="426" w:left="851" w:header="709" w:footer="709" w:gutter="0"/>
          <w:cols w:space="708"/>
          <w:docGrid w:linePitch="360"/>
        </w:sectPr>
      </w:pPr>
    </w:p>
    <w:p w:rsidR="00251109" w:rsidRDefault="00D3781F" w:rsidP="00251109">
      <w:pPr>
        <w:jc w:val="right"/>
        <w:rPr>
          <w:b/>
          <w:bCs/>
          <w:sz w:val="20"/>
          <w:szCs w:val="20"/>
        </w:rPr>
        <w:sectPr w:rsidR="00251109" w:rsidSect="000D21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  <w:r w:rsidRPr="00D3781F"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:rsidR="00D3781F" w:rsidRPr="00251109" w:rsidRDefault="00D3781F" w:rsidP="00251109">
      <w:pPr>
        <w:jc w:val="right"/>
        <w:rPr>
          <w:bCs/>
          <w:sz w:val="20"/>
          <w:szCs w:val="20"/>
        </w:rPr>
      </w:pPr>
      <w:r w:rsidRPr="00251109">
        <w:rPr>
          <w:bCs/>
          <w:sz w:val="20"/>
          <w:szCs w:val="20"/>
        </w:rPr>
        <w:lastRenderedPageBreak/>
        <w:t xml:space="preserve">Приложение № 5  </w:t>
      </w:r>
    </w:p>
    <w:p w:rsidR="00D3781F" w:rsidRPr="00251109" w:rsidRDefault="00D3781F" w:rsidP="00D3781F">
      <w:pPr>
        <w:jc w:val="right"/>
        <w:rPr>
          <w:sz w:val="20"/>
          <w:szCs w:val="20"/>
        </w:rPr>
      </w:pPr>
      <w:r w:rsidRPr="00251109">
        <w:rPr>
          <w:sz w:val="20"/>
          <w:szCs w:val="20"/>
        </w:rPr>
        <w:t xml:space="preserve">к решению 6-й сессии </w:t>
      </w:r>
    </w:p>
    <w:p w:rsidR="00D3781F" w:rsidRPr="00251109" w:rsidRDefault="00D3781F" w:rsidP="00D3781F">
      <w:pPr>
        <w:jc w:val="right"/>
        <w:rPr>
          <w:sz w:val="20"/>
          <w:szCs w:val="20"/>
        </w:rPr>
      </w:pPr>
      <w:r w:rsidRPr="00251109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D3781F" w:rsidRPr="00251109" w:rsidRDefault="00D3781F" w:rsidP="00D3781F">
      <w:pPr>
        <w:jc w:val="right"/>
        <w:rPr>
          <w:sz w:val="20"/>
          <w:szCs w:val="20"/>
        </w:rPr>
      </w:pPr>
      <w:r w:rsidRPr="00251109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D3781F" w:rsidRPr="00251109" w:rsidRDefault="00D3781F" w:rsidP="00D3781F">
      <w:pPr>
        <w:jc w:val="right"/>
        <w:rPr>
          <w:sz w:val="20"/>
          <w:szCs w:val="20"/>
        </w:rPr>
      </w:pPr>
      <w:r w:rsidRPr="00251109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D3781F" w:rsidRPr="00251109" w:rsidRDefault="00D3781F" w:rsidP="00D3781F">
      <w:pPr>
        <w:jc w:val="right"/>
        <w:rPr>
          <w:sz w:val="20"/>
          <w:szCs w:val="20"/>
        </w:rPr>
      </w:pPr>
      <w:r w:rsidRPr="00251109">
        <w:rPr>
          <w:sz w:val="20"/>
          <w:szCs w:val="20"/>
        </w:rPr>
        <w:pict>
          <v:shape id="_x0000_s1046" type="#_x0000_t202" style="position:absolute;left:0;text-align:left;margin-left:443pt;margin-top:6.95pt;width:72.45pt;height:12.15pt;z-index:251680768" filled="f" stroked="f">
            <v:textbox inset="0,0,0,0"/>
          </v:shape>
        </w:pict>
      </w:r>
      <w:r w:rsidRPr="00251109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251109">
        <w:rPr>
          <w:sz w:val="20"/>
          <w:szCs w:val="20"/>
        </w:rPr>
        <w:t>24.03.2016 №25</w:t>
      </w:r>
      <w:r w:rsidRPr="00251109">
        <w:rPr>
          <w:bCs/>
          <w:sz w:val="20"/>
          <w:szCs w:val="20"/>
        </w:rPr>
        <w:t xml:space="preserve">     </w:t>
      </w:r>
      <w:r w:rsidRPr="0025110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D3781F" w:rsidRPr="00251109" w:rsidRDefault="00D3781F" w:rsidP="00D3781F">
      <w:pPr>
        <w:jc w:val="center"/>
        <w:rPr>
          <w:bCs/>
          <w:sz w:val="20"/>
          <w:szCs w:val="20"/>
        </w:rPr>
      </w:pPr>
      <w:r w:rsidRPr="00251109">
        <w:rPr>
          <w:bCs/>
          <w:sz w:val="20"/>
          <w:szCs w:val="20"/>
        </w:rPr>
        <w:t>Распределение бюджетных ассигнований на 2016 года разделам, подразделам,</w:t>
      </w:r>
    </w:p>
    <w:p w:rsidR="00D3781F" w:rsidRPr="00251109" w:rsidRDefault="00D3781F" w:rsidP="00D3781F">
      <w:pPr>
        <w:jc w:val="center"/>
        <w:rPr>
          <w:bCs/>
          <w:iCs/>
          <w:sz w:val="20"/>
          <w:szCs w:val="20"/>
        </w:rPr>
      </w:pPr>
      <w:r w:rsidRPr="00251109">
        <w:rPr>
          <w:bCs/>
          <w:sz w:val="20"/>
          <w:szCs w:val="20"/>
        </w:rPr>
        <w:t>целевым статьям, видам расходов.</w:t>
      </w:r>
    </w:p>
    <w:p w:rsidR="00D3781F" w:rsidRPr="00251109" w:rsidRDefault="00D3781F" w:rsidP="00D3781F">
      <w:pPr>
        <w:rPr>
          <w:sz w:val="20"/>
          <w:szCs w:val="20"/>
        </w:rPr>
      </w:pPr>
      <w:r w:rsidRPr="0025110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251109">
        <w:rPr>
          <w:sz w:val="20"/>
          <w:szCs w:val="20"/>
        </w:rPr>
        <w:t>.р</w:t>
      </w:r>
      <w:proofErr w:type="gramEnd"/>
      <w:r w:rsidRPr="00251109">
        <w:rPr>
          <w:sz w:val="20"/>
          <w:szCs w:val="20"/>
        </w:rPr>
        <w:t>уб.</w:t>
      </w:r>
    </w:p>
    <w:tbl>
      <w:tblPr>
        <w:tblW w:w="14693" w:type="dxa"/>
        <w:tblLayout w:type="fixed"/>
        <w:tblLook w:val="0000"/>
      </w:tblPr>
      <w:tblGrid>
        <w:gridCol w:w="9468"/>
        <w:gridCol w:w="636"/>
        <w:gridCol w:w="809"/>
        <w:gridCol w:w="1620"/>
        <w:gridCol w:w="885"/>
        <w:gridCol w:w="1230"/>
        <w:gridCol w:w="45"/>
      </w:tblGrid>
      <w:tr w:rsidR="00D3781F" w:rsidRPr="00251109" w:rsidTr="007B594C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proofErr w:type="spellStart"/>
            <w:r w:rsidRPr="00251109">
              <w:rPr>
                <w:bCs/>
                <w:i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proofErr w:type="spellStart"/>
            <w:r w:rsidRPr="00251109">
              <w:rPr>
                <w:bCs/>
                <w:iCs/>
                <w:sz w:val="20"/>
                <w:szCs w:val="20"/>
              </w:rPr>
              <w:t>Прзд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proofErr w:type="spellStart"/>
            <w:r w:rsidRPr="00251109">
              <w:rPr>
                <w:bCs/>
                <w:iCs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Вид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ind w:left="20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Сумма</w:t>
            </w:r>
          </w:p>
          <w:p w:rsidR="00D3781F" w:rsidRPr="00251109" w:rsidRDefault="00D3781F" w:rsidP="007B594C">
            <w:pPr>
              <w:snapToGrid w:val="0"/>
              <w:ind w:left="26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на  год</w:t>
            </w:r>
          </w:p>
        </w:tc>
      </w:tr>
      <w:tr w:rsidR="00D3781F" w:rsidRPr="00251109" w:rsidTr="007B594C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2439,5</w:t>
            </w:r>
          </w:p>
        </w:tc>
      </w:tr>
      <w:tr w:rsidR="00D3781F" w:rsidRPr="00251109" w:rsidTr="007B594C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</w:p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</w:p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464,3</w:t>
            </w:r>
          </w:p>
        </w:tc>
      </w:tr>
      <w:tr w:rsidR="00D3781F" w:rsidRPr="00251109" w:rsidTr="007B594C">
        <w:trPr>
          <w:gridAfter w:val="1"/>
          <w:wAfter w:w="45" w:type="dxa"/>
          <w:trHeight w:val="447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proofErr w:type="spellStart"/>
            <w:r w:rsidRPr="00251109">
              <w:rPr>
                <w:sz w:val="20"/>
                <w:szCs w:val="20"/>
              </w:rPr>
              <w:t>гос</w:t>
            </w:r>
            <w:proofErr w:type="spellEnd"/>
            <w:r w:rsidRPr="00251109">
              <w:rPr>
                <w:sz w:val="20"/>
                <w:szCs w:val="20"/>
              </w:rPr>
              <w:t xml:space="preserve">. </w:t>
            </w:r>
            <w:proofErr w:type="spellStart"/>
            <w:r w:rsidRPr="00251109">
              <w:rPr>
                <w:sz w:val="20"/>
                <w:szCs w:val="20"/>
              </w:rPr>
              <w:t>внебюд</w:t>
            </w:r>
            <w:proofErr w:type="spellEnd"/>
            <w:r w:rsidRPr="00251109">
              <w:rPr>
                <w:sz w:val="20"/>
                <w:szCs w:val="20"/>
              </w:rPr>
              <w:t>. фондами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464,3</w:t>
            </w:r>
          </w:p>
        </w:tc>
      </w:tr>
      <w:tr w:rsidR="00D3781F" w:rsidRPr="00251109" w:rsidTr="007B594C">
        <w:trPr>
          <w:gridAfter w:val="1"/>
          <w:wAfter w:w="45" w:type="dxa"/>
          <w:trHeight w:val="225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251109">
              <w:rPr>
                <w:sz w:val="20"/>
                <w:szCs w:val="20"/>
              </w:rPr>
              <w:t>х(</w:t>
            </w:r>
            <w:proofErr w:type="gramEnd"/>
            <w:r w:rsidRPr="00251109">
              <w:rPr>
                <w:sz w:val="20"/>
                <w:szCs w:val="20"/>
              </w:rPr>
              <w:t>муниципальных)органов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464,3</w:t>
            </w:r>
          </w:p>
        </w:tc>
      </w:tr>
      <w:tr w:rsidR="00D3781F" w:rsidRPr="00251109" w:rsidTr="007B594C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Фонд оплаты труда </w:t>
            </w:r>
            <w:proofErr w:type="spellStart"/>
            <w:r w:rsidRPr="00251109">
              <w:rPr>
                <w:sz w:val="20"/>
                <w:szCs w:val="20"/>
              </w:rPr>
              <w:t>го</w:t>
            </w:r>
            <w:proofErr w:type="gramStart"/>
            <w:r w:rsidRPr="00251109">
              <w:rPr>
                <w:sz w:val="20"/>
                <w:szCs w:val="20"/>
              </w:rPr>
              <w:t>с</w:t>
            </w:r>
            <w:proofErr w:type="spellEnd"/>
            <w:r w:rsidRPr="00251109">
              <w:rPr>
                <w:sz w:val="20"/>
                <w:szCs w:val="20"/>
              </w:rPr>
              <w:t>-</w:t>
            </w:r>
            <w:proofErr w:type="gramEnd"/>
            <w:r w:rsidRPr="00251109">
              <w:rPr>
                <w:sz w:val="20"/>
                <w:szCs w:val="20"/>
              </w:rPr>
              <w:t xml:space="preserve"> </w:t>
            </w:r>
            <w:proofErr w:type="spellStart"/>
            <w:r w:rsidRPr="00251109">
              <w:rPr>
                <w:sz w:val="20"/>
                <w:szCs w:val="20"/>
              </w:rPr>
              <w:t>х</w:t>
            </w:r>
            <w:proofErr w:type="spellEnd"/>
            <w:r w:rsidRPr="00251109">
              <w:rPr>
                <w:sz w:val="20"/>
                <w:szCs w:val="20"/>
              </w:rPr>
              <w:t xml:space="preserve"> (</w:t>
            </w:r>
            <w:proofErr w:type="spellStart"/>
            <w:r w:rsidRPr="00251109">
              <w:rPr>
                <w:sz w:val="20"/>
                <w:szCs w:val="20"/>
              </w:rPr>
              <w:t>мун-ых</w:t>
            </w:r>
            <w:proofErr w:type="spellEnd"/>
            <w:r w:rsidRPr="00251109">
              <w:rPr>
                <w:sz w:val="20"/>
                <w:szCs w:val="20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356,6</w:t>
            </w:r>
          </w:p>
        </w:tc>
      </w:tr>
      <w:tr w:rsidR="00D3781F" w:rsidRPr="00251109" w:rsidTr="007B594C">
        <w:trPr>
          <w:gridAfter w:val="1"/>
          <w:wAfter w:w="45" w:type="dxa"/>
          <w:trHeight w:val="1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251109">
              <w:rPr>
                <w:sz w:val="20"/>
                <w:szCs w:val="20"/>
              </w:rPr>
              <w:t>обязат</w:t>
            </w:r>
            <w:proofErr w:type="gramStart"/>
            <w:r w:rsidRPr="00251109">
              <w:rPr>
                <w:sz w:val="20"/>
                <w:szCs w:val="20"/>
              </w:rPr>
              <w:t>.с</w:t>
            </w:r>
            <w:proofErr w:type="gramEnd"/>
            <w:r w:rsidRPr="00251109">
              <w:rPr>
                <w:sz w:val="20"/>
                <w:szCs w:val="20"/>
              </w:rPr>
              <w:t>оц.страхованию</w:t>
            </w:r>
            <w:proofErr w:type="spellEnd"/>
            <w:r w:rsidRPr="00251109">
              <w:rPr>
                <w:sz w:val="20"/>
                <w:szCs w:val="20"/>
              </w:rPr>
              <w:t xml:space="preserve"> на выплаты денежного </w:t>
            </w:r>
            <w:proofErr w:type="spellStart"/>
            <w:r w:rsidRPr="00251109">
              <w:rPr>
                <w:sz w:val="20"/>
                <w:szCs w:val="20"/>
              </w:rPr>
              <w:t>сод-ия</w:t>
            </w:r>
            <w:proofErr w:type="spellEnd"/>
            <w:r w:rsidRPr="00251109">
              <w:rPr>
                <w:sz w:val="20"/>
                <w:szCs w:val="20"/>
              </w:rPr>
              <w:t xml:space="preserve"> и иные выплаты работникам </w:t>
            </w:r>
            <w:proofErr w:type="spellStart"/>
            <w:r w:rsidRPr="00251109">
              <w:rPr>
                <w:sz w:val="20"/>
                <w:szCs w:val="20"/>
              </w:rPr>
              <w:t>гос-х</w:t>
            </w:r>
            <w:proofErr w:type="spellEnd"/>
            <w:r w:rsidRPr="00251109">
              <w:rPr>
                <w:sz w:val="20"/>
                <w:szCs w:val="20"/>
              </w:rPr>
              <w:t xml:space="preserve"> </w:t>
            </w:r>
            <w:proofErr w:type="spellStart"/>
            <w:r w:rsidRPr="00251109">
              <w:rPr>
                <w:sz w:val="20"/>
                <w:szCs w:val="20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107,7</w:t>
            </w:r>
          </w:p>
        </w:tc>
      </w:tr>
      <w:tr w:rsidR="00D3781F" w:rsidRPr="00251109" w:rsidTr="007B594C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251109">
              <w:rPr>
                <w:bCs/>
                <w:iCs/>
                <w:sz w:val="20"/>
                <w:szCs w:val="20"/>
              </w:rPr>
              <w:t>высших</w:t>
            </w:r>
            <w:proofErr w:type="gramEnd"/>
          </w:p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1879,1</w:t>
            </w:r>
          </w:p>
        </w:tc>
      </w:tr>
      <w:tr w:rsidR="00D3781F" w:rsidRPr="00251109" w:rsidTr="007B594C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proofErr w:type="spellStart"/>
            <w:r w:rsidRPr="00251109">
              <w:rPr>
                <w:sz w:val="20"/>
                <w:szCs w:val="20"/>
              </w:rPr>
              <w:t>гос</w:t>
            </w:r>
            <w:proofErr w:type="gramStart"/>
            <w:r w:rsidRPr="00251109">
              <w:rPr>
                <w:sz w:val="20"/>
                <w:szCs w:val="20"/>
              </w:rPr>
              <w:t>.в</w:t>
            </w:r>
            <w:proofErr w:type="gramEnd"/>
            <w:r w:rsidRPr="00251109">
              <w:rPr>
                <w:sz w:val="20"/>
                <w:szCs w:val="20"/>
              </w:rPr>
              <w:t>небюд</w:t>
            </w:r>
            <w:proofErr w:type="spellEnd"/>
            <w:r w:rsidRPr="00251109">
              <w:rPr>
                <w:sz w:val="20"/>
                <w:szCs w:val="20"/>
              </w:rPr>
              <w:t>. фондами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1374,8</w:t>
            </w:r>
          </w:p>
        </w:tc>
      </w:tr>
      <w:tr w:rsidR="00D3781F" w:rsidRPr="00251109" w:rsidTr="007B594C">
        <w:trPr>
          <w:gridAfter w:val="1"/>
          <w:wAfter w:w="45" w:type="dxa"/>
          <w:trHeight w:val="25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251109">
              <w:rPr>
                <w:bCs/>
                <w:sz w:val="20"/>
                <w:szCs w:val="20"/>
              </w:rPr>
              <w:t>)о</w:t>
            </w:r>
            <w:proofErr w:type="gramEnd"/>
            <w:r w:rsidRPr="00251109">
              <w:rPr>
                <w:bCs/>
                <w:sz w:val="20"/>
                <w:szCs w:val="20"/>
              </w:rPr>
              <w:t>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1374,8</w:t>
            </w:r>
          </w:p>
        </w:tc>
      </w:tr>
      <w:tr w:rsidR="00D3781F" w:rsidRPr="00251109" w:rsidTr="007B594C">
        <w:trPr>
          <w:gridAfter w:val="1"/>
          <w:wAfter w:w="45" w:type="dxa"/>
          <w:trHeight w:val="1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 Фонд оплаты труда </w:t>
            </w:r>
            <w:proofErr w:type="spellStart"/>
            <w:r w:rsidRPr="00251109">
              <w:rPr>
                <w:sz w:val="20"/>
                <w:szCs w:val="20"/>
              </w:rPr>
              <w:t>го</w:t>
            </w:r>
            <w:proofErr w:type="gramStart"/>
            <w:r w:rsidRPr="00251109">
              <w:rPr>
                <w:sz w:val="20"/>
                <w:szCs w:val="20"/>
              </w:rPr>
              <w:t>с</w:t>
            </w:r>
            <w:proofErr w:type="spellEnd"/>
            <w:r w:rsidRPr="00251109">
              <w:rPr>
                <w:sz w:val="20"/>
                <w:szCs w:val="20"/>
              </w:rPr>
              <w:t>-</w:t>
            </w:r>
            <w:proofErr w:type="gramEnd"/>
            <w:r w:rsidRPr="00251109">
              <w:rPr>
                <w:sz w:val="20"/>
                <w:szCs w:val="20"/>
              </w:rPr>
              <w:t xml:space="preserve"> </w:t>
            </w:r>
            <w:proofErr w:type="spellStart"/>
            <w:r w:rsidRPr="00251109">
              <w:rPr>
                <w:sz w:val="20"/>
                <w:szCs w:val="20"/>
              </w:rPr>
              <w:t>х</w:t>
            </w:r>
            <w:proofErr w:type="spellEnd"/>
            <w:r w:rsidRPr="00251109">
              <w:rPr>
                <w:sz w:val="20"/>
                <w:szCs w:val="20"/>
              </w:rPr>
              <w:t xml:space="preserve"> (</w:t>
            </w:r>
            <w:proofErr w:type="spellStart"/>
            <w:r w:rsidRPr="00251109">
              <w:rPr>
                <w:sz w:val="20"/>
                <w:szCs w:val="20"/>
              </w:rPr>
              <w:t>мун-ых</w:t>
            </w:r>
            <w:proofErr w:type="spellEnd"/>
            <w:r w:rsidRPr="00251109">
              <w:rPr>
                <w:sz w:val="20"/>
                <w:szCs w:val="20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1053,8</w:t>
            </w:r>
          </w:p>
        </w:tc>
      </w:tr>
      <w:tr w:rsidR="00D3781F" w:rsidRPr="00251109" w:rsidTr="007B594C">
        <w:trPr>
          <w:gridAfter w:val="1"/>
          <w:wAfter w:w="45" w:type="dxa"/>
          <w:trHeight w:val="15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Иные выплаты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2,7</w:t>
            </w:r>
          </w:p>
        </w:tc>
      </w:tr>
      <w:tr w:rsidR="00D3781F" w:rsidRPr="00251109" w:rsidTr="007B594C">
        <w:trPr>
          <w:gridAfter w:val="1"/>
          <w:wAfter w:w="45" w:type="dxa"/>
          <w:trHeight w:val="9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251109">
              <w:rPr>
                <w:sz w:val="20"/>
                <w:szCs w:val="20"/>
              </w:rPr>
              <w:t>обязат</w:t>
            </w:r>
            <w:proofErr w:type="gramStart"/>
            <w:r w:rsidRPr="00251109">
              <w:rPr>
                <w:sz w:val="20"/>
                <w:szCs w:val="20"/>
              </w:rPr>
              <w:t>.с</w:t>
            </w:r>
            <w:proofErr w:type="gramEnd"/>
            <w:r w:rsidRPr="00251109">
              <w:rPr>
                <w:sz w:val="20"/>
                <w:szCs w:val="20"/>
              </w:rPr>
              <w:t>оц.страхованию</w:t>
            </w:r>
            <w:proofErr w:type="spellEnd"/>
            <w:r w:rsidRPr="00251109">
              <w:rPr>
                <w:sz w:val="20"/>
                <w:szCs w:val="20"/>
              </w:rPr>
              <w:t xml:space="preserve"> на выплаты денежного </w:t>
            </w:r>
            <w:proofErr w:type="spellStart"/>
            <w:r w:rsidRPr="00251109">
              <w:rPr>
                <w:sz w:val="20"/>
                <w:szCs w:val="20"/>
              </w:rPr>
              <w:t>сод-ия</w:t>
            </w:r>
            <w:proofErr w:type="spellEnd"/>
            <w:r w:rsidRPr="00251109">
              <w:rPr>
                <w:sz w:val="20"/>
                <w:szCs w:val="20"/>
              </w:rPr>
              <w:t xml:space="preserve"> и иные выплаты работникам </w:t>
            </w:r>
            <w:proofErr w:type="spellStart"/>
            <w:r w:rsidRPr="00251109">
              <w:rPr>
                <w:sz w:val="20"/>
                <w:szCs w:val="20"/>
              </w:rPr>
              <w:t>гос-х</w:t>
            </w:r>
            <w:proofErr w:type="spellEnd"/>
            <w:r w:rsidRPr="00251109">
              <w:rPr>
                <w:sz w:val="20"/>
                <w:szCs w:val="20"/>
              </w:rPr>
              <w:t xml:space="preserve"> </w:t>
            </w:r>
            <w:proofErr w:type="spellStart"/>
            <w:r w:rsidRPr="00251109">
              <w:rPr>
                <w:sz w:val="20"/>
                <w:szCs w:val="20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318,3</w:t>
            </w:r>
          </w:p>
        </w:tc>
      </w:tr>
      <w:tr w:rsidR="00D3781F" w:rsidRPr="00251109" w:rsidTr="007B594C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  <w:r w:rsidRPr="002511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467,3</w:t>
            </w:r>
          </w:p>
        </w:tc>
      </w:tr>
      <w:tr w:rsidR="00D3781F" w:rsidRPr="00251109" w:rsidTr="007B594C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467,3</w:t>
            </w:r>
          </w:p>
        </w:tc>
      </w:tr>
      <w:tr w:rsidR="00D3781F" w:rsidRPr="00251109" w:rsidTr="007B594C">
        <w:trPr>
          <w:gridAfter w:val="1"/>
          <w:wAfter w:w="45" w:type="dxa"/>
          <w:trHeight w:val="1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152,9</w:t>
            </w:r>
          </w:p>
        </w:tc>
      </w:tr>
      <w:tr w:rsidR="00D3781F" w:rsidRPr="00251109" w:rsidTr="007B594C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314,4</w:t>
            </w:r>
          </w:p>
        </w:tc>
      </w:tr>
      <w:tr w:rsidR="00D3781F" w:rsidRPr="00251109" w:rsidTr="007B594C">
        <w:trPr>
          <w:gridAfter w:val="1"/>
          <w:wAfter w:w="45" w:type="dxa"/>
          <w:trHeight w:val="2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37,0</w:t>
            </w:r>
          </w:p>
        </w:tc>
      </w:tr>
      <w:tr w:rsidR="00D3781F" w:rsidRPr="00251109" w:rsidTr="007B594C">
        <w:trPr>
          <w:gridAfter w:val="1"/>
          <w:wAfter w:w="45" w:type="dxa"/>
          <w:trHeight w:val="217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37,0</w:t>
            </w:r>
          </w:p>
        </w:tc>
      </w:tr>
      <w:tr w:rsidR="00D3781F" w:rsidRPr="00251109" w:rsidTr="007B594C">
        <w:trPr>
          <w:gridAfter w:val="1"/>
          <w:wAfter w:w="45" w:type="dxa"/>
          <w:trHeight w:val="1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851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31,0</w:t>
            </w:r>
          </w:p>
        </w:tc>
      </w:tr>
      <w:tr w:rsidR="00D3781F" w:rsidRPr="00251109" w:rsidTr="007B594C">
        <w:trPr>
          <w:gridAfter w:val="1"/>
          <w:wAfter w:w="45" w:type="dxa"/>
          <w:trHeight w:val="1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5,99</w:t>
            </w:r>
          </w:p>
        </w:tc>
      </w:tr>
      <w:tr w:rsidR="00D3781F" w:rsidRPr="00251109" w:rsidTr="007B594C">
        <w:trPr>
          <w:gridAfter w:val="1"/>
          <w:wAfter w:w="45" w:type="dxa"/>
          <w:trHeight w:val="11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853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0,01</w:t>
            </w:r>
          </w:p>
        </w:tc>
      </w:tr>
      <w:tr w:rsidR="00D3781F" w:rsidRPr="00251109" w:rsidTr="007B594C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Резервные 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 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lastRenderedPageBreak/>
              <w:t>Закупка  товаров, работ и услуг для государственных (муниципальных</w:t>
            </w:r>
            <w:proofErr w:type="gramStart"/>
            <w:r w:rsidRPr="00251109">
              <w:rPr>
                <w:bCs/>
                <w:sz w:val="20"/>
                <w:szCs w:val="20"/>
              </w:rPr>
              <w:t xml:space="preserve"> )</w:t>
            </w:r>
            <w:proofErr w:type="gramEnd"/>
            <w:r w:rsidRPr="00251109">
              <w:rPr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276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  <w:r w:rsidRPr="002511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246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3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82,9</w:t>
            </w:r>
          </w:p>
        </w:tc>
      </w:tr>
      <w:tr w:rsidR="00D3781F" w:rsidRPr="00251109" w:rsidTr="007B594C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82,9</w:t>
            </w:r>
          </w:p>
        </w:tc>
      </w:tr>
      <w:tr w:rsidR="00D3781F" w:rsidRPr="00251109" w:rsidTr="007B594C">
        <w:trPr>
          <w:gridAfter w:val="1"/>
          <w:wAfter w:w="45" w:type="dxa"/>
          <w:trHeight w:val="2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73,7</w:t>
            </w:r>
          </w:p>
        </w:tc>
      </w:tr>
      <w:tr w:rsidR="00D3781F" w:rsidRPr="00251109" w:rsidTr="007B594C">
        <w:trPr>
          <w:gridAfter w:val="1"/>
          <w:wAfter w:w="45" w:type="dxa"/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73,7</w:t>
            </w:r>
          </w:p>
        </w:tc>
      </w:tr>
      <w:tr w:rsidR="00D3781F" w:rsidRPr="00251109" w:rsidTr="007B594C">
        <w:trPr>
          <w:gridAfter w:val="1"/>
          <w:wAfter w:w="45" w:type="dxa"/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Фонд оплаты труда </w:t>
            </w:r>
            <w:proofErr w:type="spellStart"/>
            <w:r w:rsidRPr="00251109">
              <w:rPr>
                <w:sz w:val="20"/>
                <w:szCs w:val="20"/>
              </w:rPr>
              <w:t>го</w:t>
            </w:r>
            <w:proofErr w:type="gramStart"/>
            <w:r w:rsidRPr="00251109">
              <w:rPr>
                <w:sz w:val="20"/>
                <w:szCs w:val="20"/>
              </w:rPr>
              <w:t>с</w:t>
            </w:r>
            <w:proofErr w:type="spellEnd"/>
            <w:r w:rsidRPr="00251109">
              <w:rPr>
                <w:sz w:val="20"/>
                <w:szCs w:val="20"/>
              </w:rPr>
              <w:t>-</w:t>
            </w:r>
            <w:proofErr w:type="gramEnd"/>
            <w:r w:rsidRPr="00251109">
              <w:rPr>
                <w:sz w:val="20"/>
                <w:szCs w:val="20"/>
              </w:rPr>
              <w:t xml:space="preserve"> </w:t>
            </w:r>
            <w:proofErr w:type="spellStart"/>
            <w:r w:rsidRPr="00251109">
              <w:rPr>
                <w:sz w:val="20"/>
                <w:szCs w:val="20"/>
              </w:rPr>
              <w:t>х</w:t>
            </w:r>
            <w:proofErr w:type="spellEnd"/>
            <w:r w:rsidRPr="00251109">
              <w:rPr>
                <w:sz w:val="20"/>
                <w:szCs w:val="20"/>
              </w:rPr>
              <w:t xml:space="preserve"> (</w:t>
            </w:r>
            <w:proofErr w:type="spellStart"/>
            <w:r w:rsidRPr="00251109">
              <w:rPr>
                <w:sz w:val="20"/>
                <w:szCs w:val="20"/>
              </w:rPr>
              <w:t>мун-ых</w:t>
            </w:r>
            <w:proofErr w:type="spellEnd"/>
            <w:r w:rsidRPr="00251109">
              <w:rPr>
                <w:sz w:val="20"/>
                <w:szCs w:val="20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56,6</w:t>
            </w:r>
          </w:p>
        </w:tc>
      </w:tr>
      <w:tr w:rsidR="00D3781F" w:rsidRPr="00251109" w:rsidTr="007B594C">
        <w:trPr>
          <w:gridAfter w:val="1"/>
          <w:wAfter w:w="45" w:type="dxa"/>
          <w:trHeight w:val="202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251109">
              <w:rPr>
                <w:sz w:val="20"/>
                <w:szCs w:val="20"/>
              </w:rPr>
              <w:t>обязат</w:t>
            </w:r>
            <w:proofErr w:type="gramStart"/>
            <w:r w:rsidRPr="00251109">
              <w:rPr>
                <w:sz w:val="20"/>
                <w:szCs w:val="20"/>
              </w:rPr>
              <w:t>.с</w:t>
            </w:r>
            <w:proofErr w:type="gramEnd"/>
            <w:r w:rsidRPr="00251109">
              <w:rPr>
                <w:sz w:val="20"/>
                <w:szCs w:val="20"/>
              </w:rPr>
              <w:t>оц.страхованию</w:t>
            </w:r>
            <w:proofErr w:type="spellEnd"/>
            <w:r w:rsidRPr="00251109">
              <w:rPr>
                <w:sz w:val="20"/>
                <w:szCs w:val="20"/>
              </w:rPr>
              <w:t xml:space="preserve"> на выплаты денежного </w:t>
            </w:r>
            <w:proofErr w:type="spellStart"/>
            <w:r w:rsidRPr="00251109">
              <w:rPr>
                <w:sz w:val="20"/>
                <w:szCs w:val="20"/>
              </w:rPr>
              <w:t>сод-ия</w:t>
            </w:r>
            <w:proofErr w:type="spellEnd"/>
            <w:r w:rsidRPr="00251109">
              <w:rPr>
                <w:sz w:val="20"/>
                <w:szCs w:val="20"/>
              </w:rPr>
              <w:t xml:space="preserve"> и иные выплаты работникам </w:t>
            </w:r>
            <w:proofErr w:type="spellStart"/>
            <w:r w:rsidRPr="00251109">
              <w:rPr>
                <w:sz w:val="20"/>
                <w:szCs w:val="20"/>
              </w:rPr>
              <w:t>гос-х</w:t>
            </w:r>
            <w:proofErr w:type="spellEnd"/>
            <w:r w:rsidRPr="00251109">
              <w:rPr>
                <w:sz w:val="20"/>
                <w:szCs w:val="20"/>
              </w:rPr>
              <w:t xml:space="preserve"> </w:t>
            </w:r>
            <w:proofErr w:type="spellStart"/>
            <w:r w:rsidRPr="00251109">
              <w:rPr>
                <w:sz w:val="20"/>
                <w:szCs w:val="20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17,1</w:t>
            </w:r>
          </w:p>
        </w:tc>
      </w:tr>
      <w:tr w:rsidR="00D3781F" w:rsidRPr="00251109" w:rsidTr="007B594C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9,2</w:t>
            </w:r>
          </w:p>
        </w:tc>
      </w:tr>
      <w:tr w:rsidR="00D3781F" w:rsidRPr="00251109" w:rsidTr="007B594C">
        <w:trPr>
          <w:gridAfter w:val="1"/>
          <w:wAfter w:w="45" w:type="dxa"/>
          <w:trHeight w:val="244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9,2</w:t>
            </w:r>
          </w:p>
        </w:tc>
      </w:tr>
      <w:tr w:rsidR="00D3781F" w:rsidRPr="00251109" w:rsidTr="007B594C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9,2</w:t>
            </w:r>
          </w:p>
        </w:tc>
      </w:tr>
      <w:tr w:rsidR="00D3781F" w:rsidRPr="00251109" w:rsidTr="007B594C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6,0</w:t>
            </w:r>
          </w:p>
        </w:tc>
      </w:tr>
      <w:tr w:rsidR="00D3781F" w:rsidRPr="00251109" w:rsidTr="007B594C">
        <w:trPr>
          <w:gridAfter w:val="1"/>
          <w:wAfter w:w="45" w:type="dxa"/>
          <w:trHeight w:val="6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6,0</w:t>
            </w:r>
          </w:p>
        </w:tc>
      </w:tr>
      <w:tr w:rsidR="00D3781F" w:rsidRPr="00251109" w:rsidTr="007B594C">
        <w:trPr>
          <w:gridAfter w:val="1"/>
          <w:wAfter w:w="45" w:type="dxa"/>
          <w:trHeight w:val="5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9900081218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9900081218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21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9900081218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3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2,0</w:t>
            </w:r>
          </w:p>
        </w:tc>
      </w:tr>
      <w:tr w:rsidR="00D3781F" w:rsidRPr="00251109" w:rsidTr="007B594C">
        <w:trPr>
          <w:gridAfter w:val="1"/>
          <w:wAfter w:w="45" w:type="dxa"/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9900081219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4,0</w:t>
            </w:r>
          </w:p>
        </w:tc>
      </w:tr>
      <w:tr w:rsidR="00D3781F" w:rsidRPr="00251109" w:rsidTr="007B594C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9900081219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4,0</w:t>
            </w:r>
          </w:p>
        </w:tc>
      </w:tr>
      <w:tr w:rsidR="00D3781F" w:rsidRPr="00251109" w:rsidTr="007B594C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9900081219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4,0</w:t>
            </w:r>
          </w:p>
        </w:tc>
      </w:tr>
      <w:tr w:rsidR="00D3781F" w:rsidRPr="00251109" w:rsidTr="007B594C">
        <w:trPr>
          <w:gridAfter w:val="1"/>
          <w:wAfter w:w="45" w:type="dxa"/>
          <w:trHeight w:val="2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4,0</w:t>
            </w:r>
          </w:p>
        </w:tc>
      </w:tr>
      <w:tr w:rsidR="00D3781F" w:rsidRPr="00251109" w:rsidTr="007B594C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lastRenderedPageBreak/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9900049790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703,4</w:t>
            </w:r>
          </w:p>
        </w:tc>
      </w:tr>
      <w:tr w:rsidR="00D3781F" w:rsidRPr="00251109" w:rsidTr="007B594C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9900049790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703,4</w:t>
            </w:r>
          </w:p>
        </w:tc>
      </w:tr>
      <w:tr w:rsidR="00D3781F" w:rsidRPr="00251109" w:rsidTr="007B594C">
        <w:trPr>
          <w:gridAfter w:val="1"/>
          <w:wAfter w:w="45" w:type="dxa"/>
          <w:trHeight w:val="227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9900049790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703,4</w:t>
            </w:r>
          </w:p>
        </w:tc>
      </w:tr>
      <w:tr w:rsidR="00D3781F" w:rsidRPr="00251109" w:rsidTr="007B594C">
        <w:trPr>
          <w:gridAfter w:val="1"/>
          <w:wAfter w:w="45" w:type="dxa"/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703,4</w:t>
            </w:r>
          </w:p>
        </w:tc>
      </w:tr>
      <w:tr w:rsidR="00D3781F" w:rsidRPr="00251109" w:rsidTr="007B594C">
        <w:trPr>
          <w:gridAfter w:val="1"/>
          <w:wAfter w:w="45" w:type="dxa"/>
          <w:trHeight w:val="2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807,7</w:t>
            </w:r>
          </w:p>
        </w:tc>
      </w:tr>
      <w:tr w:rsidR="00D3781F" w:rsidRPr="00251109" w:rsidTr="007B594C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Коммунальное хозяйство (Водоснабжение)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-</w:t>
            </w:r>
          </w:p>
        </w:tc>
      </w:tr>
      <w:tr w:rsidR="00D3781F" w:rsidRPr="00251109" w:rsidTr="007B594C">
        <w:trPr>
          <w:gridAfter w:val="1"/>
          <w:wAfter w:w="45" w:type="dxa"/>
          <w:trHeight w:val="4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807,7</w:t>
            </w:r>
          </w:p>
        </w:tc>
      </w:tr>
      <w:tr w:rsidR="00D3781F" w:rsidRPr="00251109" w:rsidTr="007B594C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730,9</w:t>
            </w:r>
          </w:p>
        </w:tc>
      </w:tr>
      <w:tr w:rsidR="00D3781F" w:rsidRPr="00251109" w:rsidTr="007B594C">
        <w:trPr>
          <w:gridAfter w:val="1"/>
          <w:wAfter w:w="45" w:type="dxa"/>
          <w:trHeight w:val="4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730,9</w:t>
            </w:r>
          </w:p>
        </w:tc>
      </w:tr>
      <w:tr w:rsidR="00D3781F" w:rsidRPr="00251109" w:rsidTr="007B594C">
        <w:trPr>
          <w:gridAfter w:val="1"/>
          <w:wAfter w:w="45" w:type="dxa"/>
          <w:trHeight w:val="3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730,9</w:t>
            </w:r>
          </w:p>
        </w:tc>
      </w:tr>
      <w:tr w:rsidR="00D3781F" w:rsidRPr="00251109" w:rsidTr="007B594C">
        <w:trPr>
          <w:gridAfter w:val="1"/>
          <w:wAfter w:w="45" w:type="dxa"/>
          <w:trHeight w:val="232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730,9</w:t>
            </w:r>
          </w:p>
        </w:tc>
      </w:tr>
      <w:tr w:rsidR="00D3781F" w:rsidRPr="00251109" w:rsidTr="007B594C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56,8</w:t>
            </w:r>
          </w:p>
        </w:tc>
      </w:tr>
      <w:tr w:rsidR="00D3781F" w:rsidRPr="00251109" w:rsidTr="007B594C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56,8</w:t>
            </w:r>
          </w:p>
        </w:tc>
      </w:tr>
      <w:tr w:rsidR="00D3781F" w:rsidRPr="00251109" w:rsidTr="007B594C">
        <w:trPr>
          <w:gridAfter w:val="1"/>
          <w:wAfter w:w="45" w:type="dxa"/>
          <w:trHeight w:val="1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56,8</w:t>
            </w:r>
          </w:p>
        </w:tc>
      </w:tr>
      <w:tr w:rsidR="00D3781F" w:rsidRPr="00251109" w:rsidTr="007B594C">
        <w:trPr>
          <w:gridAfter w:val="1"/>
          <w:wAfter w:w="45" w:type="dxa"/>
          <w:trHeight w:val="3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56,8</w:t>
            </w:r>
          </w:p>
        </w:tc>
      </w:tr>
      <w:tr w:rsidR="00D3781F" w:rsidRPr="00251109" w:rsidTr="007B594C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20,0</w:t>
            </w:r>
          </w:p>
        </w:tc>
      </w:tr>
      <w:tr w:rsidR="00D3781F" w:rsidRPr="00251109" w:rsidTr="007B594C">
        <w:trPr>
          <w:gridAfter w:val="1"/>
          <w:wAfter w:w="45" w:type="dxa"/>
          <w:trHeight w:val="34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20,0</w:t>
            </w:r>
          </w:p>
        </w:tc>
      </w:tr>
      <w:tr w:rsidR="00D3781F" w:rsidRPr="00251109" w:rsidTr="007B594C">
        <w:trPr>
          <w:gridAfter w:val="1"/>
          <w:wAfter w:w="45" w:type="dxa"/>
          <w:trHeight w:val="24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Иные закупки товаров работ, услуг </w:t>
            </w:r>
            <w:r w:rsidRPr="00251109">
              <w:rPr>
                <w:bCs/>
                <w:sz w:val="20"/>
                <w:szCs w:val="20"/>
              </w:rPr>
              <w:t>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9900076500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20,0</w:t>
            </w:r>
          </w:p>
        </w:tc>
      </w:tr>
      <w:tr w:rsidR="00D3781F" w:rsidRPr="00251109" w:rsidTr="007B594C">
        <w:trPr>
          <w:gridAfter w:val="1"/>
          <w:wAfter w:w="45" w:type="dxa"/>
          <w:trHeight w:val="45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20,0</w:t>
            </w:r>
          </w:p>
        </w:tc>
      </w:tr>
      <w:tr w:rsidR="00D3781F" w:rsidRPr="00251109" w:rsidTr="007B594C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5,0</w:t>
            </w:r>
          </w:p>
        </w:tc>
      </w:tr>
      <w:tr w:rsidR="00D3781F" w:rsidRPr="00251109" w:rsidTr="007B594C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5,0</w:t>
            </w:r>
          </w:p>
        </w:tc>
      </w:tr>
      <w:tr w:rsidR="00D3781F" w:rsidRPr="00251109" w:rsidTr="007B594C">
        <w:trPr>
          <w:gridAfter w:val="1"/>
          <w:wAfter w:w="45" w:type="dxa"/>
          <w:trHeight w:val="30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5,0</w:t>
            </w:r>
          </w:p>
        </w:tc>
      </w:tr>
      <w:tr w:rsidR="00D3781F" w:rsidRPr="00251109" w:rsidTr="007B594C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5,0</w:t>
            </w:r>
          </w:p>
        </w:tc>
      </w:tr>
      <w:tr w:rsidR="00D3781F" w:rsidRPr="00251109" w:rsidTr="007B594C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iCs/>
                <w:sz w:val="20"/>
                <w:szCs w:val="20"/>
              </w:rPr>
            </w:pPr>
            <w:r w:rsidRPr="00251109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2250,0</w:t>
            </w:r>
          </w:p>
        </w:tc>
      </w:tr>
      <w:tr w:rsidR="00D3781F" w:rsidRPr="00251109" w:rsidTr="007B594C"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2250,0</w:t>
            </w:r>
          </w:p>
        </w:tc>
      </w:tr>
      <w:tr w:rsidR="00D3781F" w:rsidRPr="00251109" w:rsidTr="007B594C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2250,0</w:t>
            </w:r>
          </w:p>
        </w:tc>
      </w:tr>
      <w:tr w:rsidR="00D3781F" w:rsidRPr="00251109" w:rsidTr="007B594C">
        <w:trPr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2250,0</w:t>
            </w:r>
          </w:p>
        </w:tc>
      </w:tr>
      <w:tr w:rsidR="00D3781F" w:rsidRPr="00251109" w:rsidTr="007B594C">
        <w:trPr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200,0</w:t>
            </w:r>
          </w:p>
        </w:tc>
      </w:tr>
      <w:tr w:rsidR="00D3781F" w:rsidRPr="00251109" w:rsidTr="007B594C">
        <w:trPr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200,0</w:t>
            </w:r>
          </w:p>
        </w:tc>
      </w:tr>
      <w:tr w:rsidR="00D3781F" w:rsidRPr="00251109" w:rsidTr="007B594C">
        <w:trPr>
          <w:trHeight w:val="206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200,0</w:t>
            </w:r>
          </w:p>
        </w:tc>
      </w:tr>
      <w:tr w:rsidR="00D3781F" w:rsidRPr="00251109" w:rsidTr="007B594C">
        <w:trPr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312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200,0</w:t>
            </w:r>
          </w:p>
        </w:tc>
      </w:tr>
      <w:tr w:rsidR="00D3781F" w:rsidRPr="00251109" w:rsidTr="007B594C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73,2</w:t>
            </w:r>
          </w:p>
        </w:tc>
      </w:tr>
      <w:tr w:rsidR="00D3781F" w:rsidRPr="00251109" w:rsidTr="007B594C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73,2</w:t>
            </w:r>
          </w:p>
        </w:tc>
      </w:tr>
      <w:tr w:rsidR="00D3781F" w:rsidRPr="00251109" w:rsidTr="007B594C">
        <w:trPr>
          <w:trHeight w:val="39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9900081450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73,2</w:t>
            </w:r>
          </w:p>
        </w:tc>
      </w:tr>
      <w:tr w:rsidR="00D3781F" w:rsidRPr="00251109" w:rsidTr="007B594C">
        <w:trPr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Прочие 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251109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132,7</w:t>
            </w:r>
          </w:p>
        </w:tc>
      </w:tr>
      <w:tr w:rsidR="00D3781F" w:rsidRPr="00251109" w:rsidTr="007B594C">
        <w:trPr>
          <w:trHeight w:val="4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132,7</w:t>
            </w:r>
          </w:p>
        </w:tc>
      </w:tr>
      <w:tr w:rsidR="00D3781F" w:rsidRPr="00251109" w:rsidTr="007B594C">
        <w:trPr>
          <w:trHeight w:val="322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9900081520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132,7</w:t>
            </w:r>
          </w:p>
        </w:tc>
      </w:tr>
      <w:tr w:rsidR="00D3781F" w:rsidRPr="00251109" w:rsidTr="007B594C">
        <w:trPr>
          <w:trHeight w:val="31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9900081520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sz w:val="20"/>
                <w:szCs w:val="20"/>
              </w:rPr>
            </w:pPr>
            <w:r w:rsidRPr="00251109">
              <w:rPr>
                <w:sz w:val="20"/>
                <w:szCs w:val="20"/>
              </w:rPr>
              <w:t>132,7</w:t>
            </w:r>
          </w:p>
        </w:tc>
      </w:tr>
      <w:tr w:rsidR="00D3781F" w:rsidRPr="00251109" w:rsidTr="007B594C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81F" w:rsidRPr="00251109" w:rsidRDefault="00D3781F" w:rsidP="007B594C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51109">
              <w:rPr>
                <w:bCs/>
                <w:sz w:val="20"/>
                <w:szCs w:val="20"/>
              </w:rPr>
              <w:t>6608,3</w:t>
            </w:r>
          </w:p>
        </w:tc>
      </w:tr>
    </w:tbl>
    <w:p w:rsidR="00D3781F" w:rsidRPr="00251109" w:rsidRDefault="00D3781F" w:rsidP="00D3781F">
      <w:pPr>
        <w:rPr>
          <w:sz w:val="20"/>
          <w:szCs w:val="20"/>
        </w:rPr>
      </w:pPr>
    </w:p>
    <w:p w:rsidR="00D3781F" w:rsidRPr="00251109" w:rsidRDefault="00D3781F" w:rsidP="00D3781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1109">
        <w:rPr>
          <w:b/>
          <w:bCs/>
          <w:sz w:val="20"/>
          <w:szCs w:val="20"/>
        </w:rPr>
        <w:t>СОВЕТ ДЕПУТАТОВ</w:t>
      </w:r>
    </w:p>
    <w:p w:rsidR="00D3781F" w:rsidRPr="00251109" w:rsidRDefault="00D3781F" w:rsidP="00D3781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1109">
        <w:rPr>
          <w:b/>
          <w:bCs/>
          <w:sz w:val="20"/>
          <w:szCs w:val="20"/>
        </w:rPr>
        <w:t>ИРБИЗИНСКОГО СЕЛЬСОВЕТА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1109">
        <w:rPr>
          <w:b/>
          <w:bCs/>
          <w:sz w:val="20"/>
          <w:szCs w:val="20"/>
        </w:rPr>
        <w:t>КАРАСУКСКОГО РАЙОНА НОВОСИБИРСКОЙ ОБЛАСТИ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1109">
        <w:rPr>
          <w:sz w:val="20"/>
          <w:szCs w:val="20"/>
        </w:rPr>
        <w:t>пятого созыва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3781F" w:rsidRPr="00251109" w:rsidRDefault="00D3781F" w:rsidP="00D3781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1109">
        <w:rPr>
          <w:b/>
          <w:bCs/>
          <w:sz w:val="20"/>
          <w:szCs w:val="20"/>
        </w:rPr>
        <w:t>РЕШЕНИЕ № 26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1109">
        <w:rPr>
          <w:sz w:val="20"/>
          <w:szCs w:val="20"/>
        </w:rPr>
        <w:t>шестая сессия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51109">
        <w:rPr>
          <w:sz w:val="20"/>
          <w:szCs w:val="20"/>
        </w:rPr>
        <w:t xml:space="preserve">24.03.2016                                                                                               </w:t>
      </w:r>
      <w:proofErr w:type="spellStart"/>
      <w:r w:rsidRPr="00251109">
        <w:rPr>
          <w:sz w:val="20"/>
          <w:szCs w:val="20"/>
        </w:rPr>
        <w:t>с</w:t>
      </w:r>
      <w:proofErr w:type="gramStart"/>
      <w:r w:rsidRPr="00251109">
        <w:rPr>
          <w:sz w:val="20"/>
          <w:szCs w:val="20"/>
        </w:rPr>
        <w:t>.И</w:t>
      </w:r>
      <w:proofErr w:type="gramEnd"/>
      <w:r w:rsidRPr="00251109">
        <w:rPr>
          <w:sz w:val="20"/>
          <w:szCs w:val="20"/>
        </w:rPr>
        <w:t>рбизино</w:t>
      </w:r>
      <w:proofErr w:type="spellEnd"/>
      <w:r w:rsidRPr="00251109">
        <w:rPr>
          <w:sz w:val="20"/>
          <w:szCs w:val="20"/>
        </w:rPr>
        <w:t xml:space="preserve">                     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1109">
        <w:rPr>
          <w:b/>
          <w:bCs/>
          <w:sz w:val="20"/>
          <w:szCs w:val="20"/>
        </w:rPr>
        <w:t>Об итогах работы администрации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51109">
        <w:rPr>
          <w:b/>
          <w:bCs/>
          <w:sz w:val="20"/>
          <w:szCs w:val="20"/>
        </w:rPr>
        <w:t>Ирбизинского сельсовета Карасукского района</w:t>
      </w:r>
    </w:p>
    <w:p w:rsidR="00D3781F" w:rsidRPr="00251109" w:rsidRDefault="00D3781F" w:rsidP="00251109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  <w:r w:rsidRPr="00251109">
        <w:rPr>
          <w:b/>
          <w:bCs/>
          <w:sz w:val="20"/>
          <w:szCs w:val="20"/>
        </w:rPr>
        <w:t>Новосибирской области за 2015 год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251109">
        <w:rPr>
          <w:sz w:val="20"/>
          <w:szCs w:val="20"/>
        </w:rPr>
        <w:t xml:space="preserve">   Заслушав информацию  Главы Ирбизинского сельсовета Карасукского района </w:t>
      </w:r>
      <w:proofErr w:type="spellStart"/>
      <w:r w:rsidRPr="00251109">
        <w:rPr>
          <w:sz w:val="20"/>
          <w:szCs w:val="20"/>
        </w:rPr>
        <w:t>Очеретько</w:t>
      </w:r>
      <w:proofErr w:type="spellEnd"/>
      <w:r w:rsidRPr="00251109">
        <w:rPr>
          <w:sz w:val="20"/>
          <w:szCs w:val="20"/>
        </w:rPr>
        <w:t xml:space="preserve"> Владимира Владимировича об итогах работы администрации Ирбизинского сельсовета Карасукского района Новосибирской области за 2015 год, Совет депутатов Ирбизинского сельсовета Карасукского района Новосибирской области</w:t>
      </w:r>
    </w:p>
    <w:p w:rsidR="00D3781F" w:rsidRPr="00251109" w:rsidRDefault="00D3781F" w:rsidP="00251109">
      <w:pPr>
        <w:widowControl w:val="0"/>
        <w:autoSpaceDE w:val="0"/>
        <w:autoSpaceDN w:val="0"/>
        <w:adjustRightInd w:val="0"/>
        <w:ind w:left="360"/>
        <w:jc w:val="both"/>
        <w:rPr>
          <w:color w:val="FF0000"/>
          <w:sz w:val="20"/>
          <w:szCs w:val="20"/>
        </w:rPr>
      </w:pPr>
      <w:r w:rsidRPr="00251109">
        <w:rPr>
          <w:b/>
          <w:bCs/>
          <w:sz w:val="20"/>
          <w:szCs w:val="20"/>
        </w:rPr>
        <w:t>РЕШИЛ: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51109">
        <w:rPr>
          <w:color w:val="FF0000"/>
          <w:sz w:val="20"/>
          <w:szCs w:val="20"/>
        </w:rPr>
        <w:tab/>
      </w:r>
      <w:r w:rsidRPr="00251109">
        <w:rPr>
          <w:sz w:val="20"/>
          <w:szCs w:val="20"/>
        </w:rPr>
        <w:t xml:space="preserve">информацию  Главы Ирбизинского сельсовета Карасукского района </w:t>
      </w:r>
      <w:proofErr w:type="spellStart"/>
      <w:r w:rsidRPr="00251109">
        <w:rPr>
          <w:sz w:val="20"/>
          <w:szCs w:val="20"/>
        </w:rPr>
        <w:t>Очеретько</w:t>
      </w:r>
      <w:proofErr w:type="spellEnd"/>
      <w:r w:rsidRPr="00251109">
        <w:rPr>
          <w:sz w:val="20"/>
          <w:szCs w:val="20"/>
        </w:rPr>
        <w:t xml:space="preserve"> Владимира Владимировича об итогах работы администрации Ирбизинского сельсовета Карасукского района Новосибирской области за 2015 год</w:t>
      </w:r>
      <w:r w:rsidRPr="00251109">
        <w:rPr>
          <w:color w:val="FF0000"/>
          <w:sz w:val="20"/>
          <w:szCs w:val="20"/>
        </w:rPr>
        <w:t xml:space="preserve"> </w:t>
      </w:r>
      <w:r w:rsidRPr="00251109">
        <w:rPr>
          <w:sz w:val="20"/>
          <w:szCs w:val="20"/>
        </w:rPr>
        <w:t>принять к сведению (доклад прилагается).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51109">
        <w:rPr>
          <w:sz w:val="20"/>
          <w:szCs w:val="20"/>
        </w:rPr>
        <w:t xml:space="preserve">  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  <w:r w:rsidRPr="00251109">
        <w:rPr>
          <w:sz w:val="20"/>
          <w:szCs w:val="20"/>
        </w:rPr>
        <w:t>Председатель Совета депутатов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  <w:r w:rsidRPr="00251109">
        <w:rPr>
          <w:sz w:val="20"/>
          <w:szCs w:val="20"/>
        </w:rPr>
        <w:t>Ирбизинского сельсовета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  <w:r w:rsidRPr="00251109">
        <w:rPr>
          <w:sz w:val="20"/>
          <w:szCs w:val="20"/>
        </w:rPr>
        <w:t xml:space="preserve">Карасукского района       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  <w:r w:rsidRPr="00251109">
        <w:rPr>
          <w:sz w:val="20"/>
          <w:szCs w:val="20"/>
        </w:rPr>
        <w:t>Новосибирской области                                                                    Г.П.Чумак</w:t>
      </w: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</w:p>
    <w:p w:rsidR="00D3781F" w:rsidRPr="00251109" w:rsidRDefault="00D3781F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</w:p>
    <w:p w:rsidR="00251109" w:rsidRPr="00251109" w:rsidRDefault="00251109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</w:p>
    <w:p w:rsidR="00251109" w:rsidRPr="00251109" w:rsidRDefault="00251109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</w:p>
    <w:p w:rsidR="00251109" w:rsidRPr="00251109" w:rsidRDefault="00251109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</w:pPr>
    </w:p>
    <w:p w:rsidR="00251109" w:rsidRDefault="00251109" w:rsidP="00D3781F">
      <w:pPr>
        <w:widowControl w:val="0"/>
        <w:autoSpaceDE w:val="0"/>
        <w:autoSpaceDN w:val="0"/>
        <w:adjustRightInd w:val="0"/>
        <w:ind w:right="-81"/>
        <w:jc w:val="both"/>
        <w:rPr>
          <w:sz w:val="20"/>
          <w:szCs w:val="20"/>
        </w:rPr>
        <w:sectPr w:rsidR="00251109" w:rsidSect="00251109">
          <w:pgSz w:w="16838" w:h="11906" w:orient="landscape"/>
          <w:pgMar w:top="851" w:right="232" w:bottom="1701" w:left="1134" w:header="709" w:footer="709" w:gutter="0"/>
          <w:cols w:space="708"/>
          <w:docGrid w:linePitch="360"/>
        </w:sectPr>
      </w:pP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lastRenderedPageBreak/>
        <w:t>Доклад Главы Ирбизинского сельсовета Карасукского района Новосибирской области о деятельности администрации Ирбизинского сельсовета Карасукского района Новосибирской области за 2015 год</w:t>
      </w:r>
    </w:p>
    <w:p w:rsidR="00D3781F" w:rsidRPr="00D3781F" w:rsidRDefault="00D3781F" w:rsidP="00D3781F">
      <w:pPr>
        <w:tabs>
          <w:tab w:val="left" w:pos="1209"/>
        </w:tabs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   1.Демографическая ситуация.</w:t>
      </w:r>
    </w:p>
    <w:p w:rsidR="00D3781F" w:rsidRPr="00D3781F" w:rsidRDefault="00D3781F" w:rsidP="00D3781F">
      <w:pPr>
        <w:ind w:firstLine="708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>В 2015 прибыло на постоянное место жительство 21 человек, выбыло за пределы муниципального образования 44 человек. Ещё 19 человек получили временную регистрацию по месту пребывания.</w:t>
      </w:r>
    </w:p>
    <w:p w:rsidR="00D3781F" w:rsidRPr="00D3781F" w:rsidRDefault="00D3781F" w:rsidP="00D3781F">
      <w:pPr>
        <w:ind w:firstLine="708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>За 2015 год рождаемость составила - 12 детей, смертность - 26человек.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Число домохозяйств на территории Ирбизинского сельсовета составляет 621, что на 25 домохозяйств меньше 2014 года.</w:t>
      </w:r>
    </w:p>
    <w:p w:rsidR="00D3781F" w:rsidRPr="00D3781F" w:rsidRDefault="00D3781F" w:rsidP="00D3781F">
      <w:pPr>
        <w:ind w:firstLine="567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Численность трудовых ресурсов составила 638 человек. </w:t>
      </w:r>
      <w:proofErr w:type="gramStart"/>
      <w:r w:rsidRPr="00D3781F">
        <w:rPr>
          <w:sz w:val="20"/>
          <w:szCs w:val="20"/>
        </w:rPr>
        <w:t>В экономике занято – 381 человек, из них имеющие высшее профессиональное образование 84 человека.</w:t>
      </w:r>
      <w:proofErr w:type="gramEnd"/>
      <w:r w:rsidRPr="00D3781F">
        <w:rPr>
          <w:sz w:val="20"/>
          <w:szCs w:val="20"/>
        </w:rPr>
        <w:t xml:space="preserve"> На учете в Центре занятости населения состоит 11 человек, из них в </w:t>
      </w:r>
      <w:proofErr w:type="spellStart"/>
      <w:r w:rsidRPr="00D3781F">
        <w:rPr>
          <w:sz w:val="20"/>
          <w:szCs w:val="20"/>
        </w:rPr>
        <w:t>с</w:t>
      </w:r>
      <w:proofErr w:type="gramStart"/>
      <w:r w:rsidRPr="00D3781F">
        <w:rPr>
          <w:sz w:val="20"/>
          <w:szCs w:val="20"/>
        </w:rPr>
        <w:t>.И</w:t>
      </w:r>
      <w:proofErr w:type="gramEnd"/>
      <w:r w:rsidRPr="00D3781F">
        <w:rPr>
          <w:sz w:val="20"/>
          <w:szCs w:val="20"/>
        </w:rPr>
        <w:t>рбизино</w:t>
      </w:r>
      <w:proofErr w:type="spellEnd"/>
      <w:r w:rsidRPr="00D3781F">
        <w:rPr>
          <w:sz w:val="20"/>
          <w:szCs w:val="20"/>
        </w:rPr>
        <w:t xml:space="preserve"> – 4 человек, </w:t>
      </w:r>
      <w:proofErr w:type="spellStart"/>
      <w:r w:rsidRPr="00D3781F">
        <w:rPr>
          <w:sz w:val="20"/>
          <w:szCs w:val="20"/>
        </w:rPr>
        <w:t>п.Крыловка</w:t>
      </w:r>
      <w:proofErr w:type="spellEnd"/>
      <w:r w:rsidRPr="00D3781F">
        <w:rPr>
          <w:sz w:val="20"/>
          <w:szCs w:val="20"/>
        </w:rPr>
        <w:t xml:space="preserve"> – 2, п.Покровка – 0 человек, п.Рождественский – 4 человек, </w:t>
      </w:r>
      <w:proofErr w:type="spellStart"/>
      <w:r w:rsidRPr="00D3781F">
        <w:rPr>
          <w:sz w:val="20"/>
          <w:szCs w:val="20"/>
        </w:rPr>
        <w:t>д.Кукарка</w:t>
      </w:r>
      <w:proofErr w:type="spellEnd"/>
      <w:r w:rsidRPr="00D3781F">
        <w:rPr>
          <w:sz w:val="20"/>
          <w:szCs w:val="20"/>
        </w:rPr>
        <w:t xml:space="preserve"> – 1 человек. Более 309 человек не работает или имеет не постоянные доходы. Уровень безработицы составляет 1,8% (</w:t>
      </w:r>
      <w:proofErr w:type="gramStart"/>
      <w:r w:rsidRPr="00D3781F">
        <w:rPr>
          <w:sz w:val="20"/>
          <w:szCs w:val="20"/>
        </w:rPr>
        <w:t>официальных</w:t>
      </w:r>
      <w:proofErr w:type="gramEnd"/>
      <w:r w:rsidRPr="00D3781F">
        <w:rPr>
          <w:sz w:val="20"/>
          <w:szCs w:val="20"/>
        </w:rPr>
        <w:t>, т.е. состоящих на учете в Центре занятости населения).</w:t>
      </w:r>
    </w:p>
    <w:p w:rsidR="00D3781F" w:rsidRPr="00D3781F" w:rsidRDefault="00D3781F" w:rsidP="00D3781F">
      <w:pPr>
        <w:ind w:firstLine="567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Среднемесячная заработная плата увеличилась на 7,1% по сравнению с 2014 годом и составила 11519 рублей.</w:t>
      </w:r>
    </w:p>
    <w:p w:rsidR="00D3781F" w:rsidRPr="00D3781F" w:rsidRDefault="00D3781F" w:rsidP="00D3781F">
      <w:pPr>
        <w:ind w:left="720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2.Бюджет поселения.</w:t>
      </w:r>
    </w:p>
    <w:p w:rsidR="00D3781F" w:rsidRPr="00D3781F" w:rsidRDefault="00D3781F" w:rsidP="00D3781F">
      <w:pPr>
        <w:rPr>
          <w:sz w:val="20"/>
          <w:szCs w:val="20"/>
        </w:rPr>
      </w:pPr>
      <w:proofErr w:type="gramStart"/>
      <w:r w:rsidRPr="00D3781F">
        <w:rPr>
          <w:sz w:val="20"/>
          <w:szCs w:val="20"/>
        </w:rPr>
        <w:t>Бюджет Ирбизинского сельсовета по доходам на 2015 год составил 7 миллионов 253 тысячи 100 рублей, в основном дотационный  составляет 77,2%, собственные доходы составляют  22,8 %  (из них наибольший удельный вес занимает НДФЛ – 48,2% от общего объема собственных доходов.</w:t>
      </w:r>
      <w:proofErr w:type="gramEnd"/>
    </w:p>
    <w:p w:rsidR="00D3781F" w:rsidRPr="00D3781F" w:rsidRDefault="00D3781F" w:rsidP="00D3781F">
      <w:pPr>
        <w:jc w:val="both"/>
        <w:rPr>
          <w:sz w:val="20"/>
          <w:szCs w:val="20"/>
        </w:rPr>
      </w:pPr>
      <w:proofErr w:type="gramStart"/>
      <w:r w:rsidRPr="00D3781F">
        <w:rPr>
          <w:sz w:val="20"/>
          <w:szCs w:val="20"/>
        </w:rPr>
        <w:t xml:space="preserve">Расходы бюджета составили 8 миллионов 294 тысячи 800рублей в том числе:   (уличное освещение 627 тысяч 900 рублей, сюда входит освещение по приборам учета 130 светильников уличного освещения, обслуживание и приобретение материалов; на чистку и ремонт дорог от снега затрачено 1млн.252 тысячи рублей. </w:t>
      </w:r>
      <w:proofErr w:type="gramEnd"/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Уборка территории, </w:t>
      </w:r>
      <w:proofErr w:type="spellStart"/>
      <w:r w:rsidRPr="00D3781F">
        <w:rPr>
          <w:sz w:val="20"/>
          <w:szCs w:val="20"/>
        </w:rPr>
        <w:t>буртовка</w:t>
      </w:r>
      <w:proofErr w:type="spellEnd"/>
      <w:r w:rsidRPr="00D3781F">
        <w:rPr>
          <w:sz w:val="20"/>
          <w:szCs w:val="20"/>
        </w:rPr>
        <w:t xml:space="preserve"> свалок – 54 тысячи 800 рублей.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строительство детской игровой площадки в </w:t>
      </w:r>
      <w:proofErr w:type="spellStart"/>
      <w:r w:rsidRPr="00D3781F">
        <w:rPr>
          <w:sz w:val="20"/>
          <w:szCs w:val="20"/>
        </w:rPr>
        <w:t>д</w:t>
      </w:r>
      <w:proofErr w:type="gramStart"/>
      <w:r w:rsidRPr="00D3781F">
        <w:rPr>
          <w:sz w:val="20"/>
          <w:szCs w:val="20"/>
        </w:rPr>
        <w:t>.К</w:t>
      </w:r>
      <w:proofErr w:type="gramEnd"/>
      <w:r w:rsidRPr="00D3781F">
        <w:rPr>
          <w:sz w:val="20"/>
          <w:szCs w:val="20"/>
        </w:rPr>
        <w:t>укарка</w:t>
      </w:r>
      <w:proofErr w:type="spellEnd"/>
      <w:r w:rsidRPr="00D3781F">
        <w:rPr>
          <w:sz w:val="20"/>
          <w:szCs w:val="20"/>
        </w:rPr>
        <w:t xml:space="preserve"> – 491 300 рублей.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Оформление документации -41500 рублей.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Количество земельных участков на территории Ирбизинского сельсовета – 638, из них все </w:t>
      </w:r>
      <w:proofErr w:type="gramStart"/>
      <w:r w:rsidRPr="00D3781F">
        <w:rPr>
          <w:sz w:val="20"/>
          <w:szCs w:val="20"/>
        </w:rPr>
        <w:t>стоят на кадастровом учете</w:t>
      </w:r>
      <w:proofErr w:type="gramEnd"/>
      <w:r w:rsidRPr="00D3781F">
        <w:rPr>
          <w:sz w:val="20"/>
          <w:szCs w:val="20"/>
        </w:rPr>
        <w:t>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Количество домов (квартир) – 633, из них на кадастровом учете состоят 575.</w:t>
      </w:r>
    </w:p>
    <w:p w:rsidR="00D3781F" w:rsidRPr="00D3781F" w:rsidRDefault="00D3781F" w:rsidP="00D3781F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Занятость населения.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На территории муниципального образования зарегистрировано три акционерных общества – это ОАО «Ирбизино», ООО «Рождественское», ООО «</w:t>
      </w:r>
      <w:proofErr w:type="spellStart"/>
      <w:r w:rsidRPr="00D3781F">
        <w:rPr>
          <w:sz w:val="20"/>
          <w:szCs w:val="20"/>
        </w:rPr>
        <w:t>Сибхлеб</w:t>
      </w:r>
      <w:proofErr w:type="spellEnd"/>
      <w:r w:rsidRPr="00D3781F">
        <w:rPr>
          <w:sz w:val="20"/>
          <w:szCs w:val="20"/>
        </w:rPr>
        <w:t>», 1 Крестьянское фермерское хозяйство «ГЕО» , 621 личных подсобных хозяйств, три школы (</w:t>
      </w:r>
      <w:proofErr w:type="spellStart"/>
      <w:r w:rsidRPr="00D3781F">
        <w:rPr>
          <w:sz w:val="20"/>
          <w:szCs w:val="20"/>
        </w:rPr>
        <w:t>Ирбизинская</w:t>
      </w:r>
      <w:proofErr w:type="spellEnd"/>
      <w:r w:rsidRPr="00D3781F">
        <w:rPr>
          <w:sz w:val="20"/>
          <w:szCs w:val="20"/>
        </w:rPr>
        <w:t xml:space="preserve"> средняя общеобразовательная, где обучается 89 учащихся, Рождественская основная общеобразовательная школа, где обучается 42 учащихся и </w:t>
      </w:r>
      <w:proofErr w:type="spellStart"/>
      <w:r w:rsidRPr="00D3781F">
        <w:rPr>
          <w:sz w:val="20"/>
          <w:szCs w:val="20"/>
        </w:rPr>
        <w:t>Кукаринская</w:t>
      </w:r>
      <w:proofErr w:type="spellEnd"/>
      <w:r w:rsidRPr="00D3781F">
        <w:rPr>
          <w:sz w:val="20"/>
          <w:szCs w:val="20"/>
        </w:rPr>
        <w:t xml:space="preserve"> средняя общеобразовательная школа, где обучается 58 учащихся). </w:t>
      </w:r>
      <w:proofErr w:type="gramStart"/>
      <w:r w:rsidRPr="00D3781F">
        <w:rPr>
          <w:sz w:val="20"/>
          <w:szCs w:val="20"/>
        </w:rPr>
        <w:t>Всего 189 учащихся, одно  дошкольное учреждение (</w:t>
      </w:r>
      <w:proofErr w:type="spellStart"/>
      <w:r w:rsidRPr="00D3781F">
        <w:rPr>
          <w:sz w:val="20"/>
          <w:szCs w:val="20"/>
        </w:rPr>
        <w:t>Ирбизинский</w:t>
      </w:r>
      <w:proofErr w:type="spellEnd"/>
      <w:r w:rsidRPr="00D3781F">
        <w:rPr>
          <w:sz w:val="20"/>
          <w:szCs w:val="20"/>
        </w:rPr>
        <w:t xml:space="preserve"> детский сад- 42 ребятишек, и дошкольные группы при Рождественской ООШ – 16 ребёнок и </w:t>
      </w:r>
      <w:proofErr w:type="spellStart"/>
      <w:r w:rsidRPr="00D3781F">
        <w:rPr>
          <w:sz w:val="20"/>
          <w:szCs w:val="20"/>
        </w:rPr>
        <w:t>Кукаринской</w:t>
      </w:r>
      <w:proofErr w:type="spellEnd"/>
      <w:r w:rsidRPr="00D3781F">
        <w:rPr>
          <w:sz w:val="20"/>
          <w:szCs w:val="20"/>
        </w:rPr>
        <w:t xml:space="preserve"> СОШ -20 ребятишек, всего  -  78 детей), 1 филиал детской школы искусств, 1 врачебная амбулатория, 2 </w:t>
      </w:r>
      <w:proofErr w:type="spellStart"/>
      <w:r w:rsidRPr="00D3781F">
        <w:rPr>
          <w:sz w:val="20"/>
          <w:szCs w:val="20"/>
        </w:rPr>
        <w:t>ФАПа</w:t>
      </w:r>
      <w:proofErr w:type="spellEnd"/>
      <w:r w:rsidRPr="00D3781F">
        <w:rPr>
          <w:sz w:val="20"/>
          <w:szCs w:val="20"/>
        </w:rPr>
        <w:t>, 3 почтовых отделения, 3 сельских клуба, 3 библиотеки, 4 магазина РАЙПО, 10 частных предпринимателей, 1 филиал Сбербанка, 1 ветеринарный кабинет, администрация Ирбизинского сельсовета</w:t>
      </w:r>
      <w:proofErr w:type="gramEnd"/>
      <w:r w:rsidRPr="00D3781F">
        <w:rPr>
          <w:sz w:val="20"/>
          <w:szCs w:val="20"/>
        </w:rPr>
        <w:t xml:space="preserve">. </w:t>
      </w:r>
    </w:p>
    <w:p w:rsidR="00D3781F" w:rsidRPr="00D3781F" w:rsidRDefault="00D3781F" w:rsidP="00D3781F">
      <w:pPr>
        <w:ind w:left="720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4. ЖКХ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Протяженность тепловых сетей согласно утвержденным схемам 1337,5 км: водопроводных сетей: село Ирбизино и поселок </w:t>
      </w:r>
      <w:proofErr w:type="spellStart"/>
      <w:r w:rsidRPr="00D3781F">
        <w:rPr>
          <w:sz w:val="20"/>
          <w:szCs w:val="20"/>
        </w:rPr>
        <w:t>Крыловка</w:t>
      </w:r>
      <w:proofErr w:type="spellEnd"/>
      <w:r w:rsidRPr="00D3781F"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8 км"/>
        </w:smartTagPr>
        <w:r w:rsidRPr="00D3781F">
          <w:rPr>
            <w:sz w:val="20"/>
            <w:szCs w:val="20"/>
          </w:rPr>
          <w:t>18 км</w:t>
        </w:r>
      </w:smartTag>
      <w:proofErr w:type="gramStart"/>
      <w:r w:rsidRPr="00D3781F">
        <w:rPr>
          <w:sz w:val="20"/>
          <w:szCs w:val="20"/>
        </w:rPr>
        <w:t xml:space="preserve">., </w:t>
      </w:r>
      <w:proofErr w:type="gramEnd"/>
      <w:r w:rsidRPr="00D3781F">
        <w:rPr>
          <w:sz w:val="20"/>
          <w:szCs w:val="20"/>
        </w:rPr>
        <w:t xml:space="preserve">посёлок  Рождественский – </w:t>
      </w:r>
      <w:smartTag w:uri="urn:schemas-microsoft-com:office:smarttags" w:element="metricconverter">
        <w:smartTagPr>
          <w:attr w:name="ProductID" w:val="8,5 км"/>
        </w:smartTagPr>
        <w:r w:rsidRPr="00D3781F">
          <w:rPr>
            <w:sz w:val="20"/>
            <w:szCs w:val="20"/>
          </w:rPr>
          <w:t>8,5 км</w:t>
        </w:r>
      </w:smartTag>
      <w:r w:rsidRPr="00D3781F">
        <w:rPr>
          <w:sz w:val="20"/>
          <w:szCs w:val="20"/>
        </w:rPr>
        <w:t xml:space="preserve">., деревня </w:t>
      </w:r>
      <w:proofErr w:type="spellStart"/>
      <w:r w:rsidRPr="00D3781F">
        <w:rPr>
          <w:sz w:val="20"/>
          <w:szCs w:val="20"/>
        </w:rPr>
        <w:t>Кукарка</w:t>
      </w:r>
      <w:proofErr w:type="spellEnd"/>
      <w:r w:rsidRPr="00D3781F">
        <w:rPr>
          <w:sz w:val="20"/>
          <w:szCs w:val="20"/>
        </w:rPr>
        <w:t xml:space="preserve"> – 5,7 км.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Решением третьей сессии Совета депутатов Ирбизинского сельсовета Карасукского района Новосибирской области от 26.11.2015г. №18 «О передаче из муниципальной собственности Ирбизинского сельсовета в муниципальную собственность Карасукского района» было передано водоснабжение </w:t>
      </w:r>
      <w:proofErr w:type="spellStart"/>
      <w:r w:rsidRPr="00D3781F">
        <w:rPr>
          <w:sz w:val="20"/>
          <w:szCs w:val="20"/>
        </w:rPr>
        <w:t>д</w:t>
      </w:r>
      <w:proofErr w:type="gramStart"/>
      <w:r w:rsidRPr="00D3781F">
        <w:rPr>
          <w:sz w:val="20"/>
          <w:szCs w:val="20"/>
        </w:rPr>
        <w:t>.К</w:t>
      </w:r>
      <w:proofErr w:type="gramEnd"/>
      <w:r w:rsidRPr="00D3781F">
        <w:rPr>
          <w:sz w:val="20"/>
          <w:szCs w:val="20"/>
        </w:rPr>
        <w:t>укарка</w:t>
      </w:r>
      <w:proofErr w:type="spellEnd"/>
      <w:r w:rsidRPr="00D3781F">
        <w:rPr>
          <w:sz w:val="20"/>
          <w:szCs w:val="20"/>
        </w:rPr>
        <w:t>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Ремонт многоквартирных жилых домов на территории Ирбизинского сельсовета не производится, приборы учета тепла и воды отсутствуют.</w:t>
      </w: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  <w:r w:rsidRPr="00D3781F">
        <w:rPr>
          <w:sz w:val="20"/>
          <w:szCs w:val="20"/>
        </w:rPr>
        <w:t xml:space="preserve">         </w:t>
      </w:r>
      <w:r w:rsidRPr="00D3781F">
        <w:rPr>
          <w:b/>
          <w:sz w:val="20"/>
          <w:szCs w:val="20"/>
        </w:rPr>
        <w:t>5. Транспортные услуги.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График движения автобусов МУП «</w:t>
      </w:r>
      <w:proofErr w:type="spellStart"/>
      <w:r w:rsidRPr="00D3781F">
        <w:rPr>
          <w:sz w:val="20"/>
          <w:szCs w:val="20"/>
        </w:rPr>
        <w:t>КомАвто</w:t>
      </w:r>
      <w:proofErr w:type="spellEnd"/>
      <w:r w:rsidRPr="00D3781F">
        <w:rPr>
          <w:sz w:val="20"/>
          <w:szCs w:val="20"/>
        </w:rPr>
        <w:t>» согласован и размещен на всех остановках поселения, нареканий со стороны жителей нет.</w:t>
      </w:r>
    </w:p>
    <w:p w:rsidR="00D3781F" w:rsidRPr="00D3781F" w:rsidRDefault="00D3781F" w:rsidP="00D3781F">
      <w:pPr>
        <w:ind w:firstLine="567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6. Дорожная деятельность.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На территории Ирбизинского сельсовета расположено 25 улиц и переулков, протяженностью 15,64 км. В настоящее время проведена инвентаризация дорог в село Ирбизино, протяженностью 5,14 км. Все кадастровые работы проведены и на основании полученных кадастровых документов произведена государственная регистрация в </w:t>
      </w:r>
      <w:proofErr w:type="spellStart"/>
      <w:r w:rsidRPr="00D3781F">
        <w:rPr>
          <w:sz w:val="20"/>
          <w:szCs w:val="20"/>
        </w:rPr>
        <w:t>росреестре</w:t>
      </w:r>
      <w:proofErr w:type="spellEnd"/>
      <w:r w:rsidRPr="00D3781F">
        <w:rPr>
          <w:sz w:val="20"/>
          <w:szCs w:val="20"/>
        </w:rPr>
        <w:t xml:space="preserve">. </w:t>
      </w:r>
    </w:p>
    <w:p w:rsidR="00D3781F" w:rsidRPr="00D3781F" w:rsidRDefault="00D3781F" w:rsidP="00D3781F">
      <w:pPr>
        <w:ind w:firstLine="567"/>
        <w:jc w:val="both"/>
        <w:rPr>
          <w:sz w:val="20"/>
          <w:szCs w:val="20"/>
        </w:rPr>
      </w:pPr>
      <w:r w:rsidRPr="00D3781F">
        <w:rPr>
          <w:b/>
          <w:sz w:val="20"/>
          <w:szCs w:val="20"/>
        </w:rPr>
        <w:t xml:space="preserve">7. Строительство и </w:t>
      </w:r>
      <w:proofErr w:type="spellStart"/>
      <w:r w:rsidRPr="00D3781F">
        <w:rPr>
          <w:b/>
          <w:sz w:val="20"/>
          <w:szCs w:val="20"/>
        </w:rPr>
        <w:t>архитектура</w:t>
      </w:r>
      <w:proofErr w:type="gramStart"/>
      <w:r w:rsidRPr="00D3781F">
        <w:rPr>
          <w:b/>
          <w:sz w:val="20"/>
          <w:szCs w:val="20"/>
        </w:rPr>
        <w:t>.</w:t>
      </w:r>
      <w:r w:rsidRPr="00D3781F">
        <w:rPr>
          <w:sz w:val="20"/>
          <w:szCs w:val="20"/>
        </w:rPr>
        <w:t>С</w:t>
      </w:r>
      <w:proofErr w:type="gramEnd"/>
      <w:r w:rsidRPr="00D3781F">
        <w:rPr>
          <w:sz w:val="20"/>
          <w:szCs w:val="20"/>
        </w:rPr>
        <w:t>вободных</w:t>
      </w:r>
      <w:proofErr w:type="spellEnd"/>
      <w:r w:rsidRPr="00D3781F">
        <w:rPr>
          <w:sz w:val="20"/>
          <w:szCs w:val="20"/>
        </w:rPr>
        <w:t xml:space="preserve"> участков – 34 – для строительства индивидуальных жилых домов. В 2015 году разрешения на строительство не выдавались. </w:t>
      </w:r>
    </w:p>
    <w:p w:rsidR="00D3781F" w:rsidRPr="00D3781F" w:rsidRDefault="00D3781F" w:rsidP="00D3781F">
      <w:pPr>
        <w:ind w:firstLine="567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8. Благоустройство территорий.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Администрацией Ирбизинского сельсовета </w:t>
      </w:r>
      <w:proofErr w:type="gramStart"/>
      <w:r w:rsidRPr="00D3781F">
        <w:rPr>
          <w:sz w:val="20"/>
          <w:szCs w:val="20"/>
        </w:rPr>
        <w:t>утверждены</w:t>
      </w:r>
      <w:proofErr w:type="gramEnd"/>
      <w:r w:rsidRPr="00D3781F">
        <w:rPr>
          <w:sz w:val="20"/>
          <w:szCs w:val="20"/>
        </w:rPr>
        <w:t xml:space="preserve">: Правила благоустройства от 17.07.2014г. № 41, Правила землепользования - Решением 17-ой сессии от 20.08.2012 № 100, 07.03.2014 года прошли публичные слушания по проекту «Внесение изменений и дополнений в Правила землепользования и </w:t>
      </w:r>
      <w:r w:rsidRPr="00D3781F">
        <w:rPr>
          <w:sz w:val="20"/>
          <w:szCs w:val="20"/>
        </w:rPr>
        <w:lastRenderedPageBreak/>
        <w:t>застройки Ирбизинского сельсовета», Генеральный план – Решением 22-ой сессией от 29.03.2013 № 119. Вывоз мусора производят жители самостоятельно в отведенные места для складирования ТБО.</w:t>
      </w:r>
    </w:p>
    <w:p w:rsidR="00D3781F" w:rsidRPr="00D3781F" w:rsidRDefault="00D3781F" w:rsidP="00D3781F">
      <w:pPr>
        <w:pStyle w:val="2"/>
        <w:spacing w:line="240" w:lineRule="auto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9. Развитие малого и среднего предпринимательства.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Как уже выше говорилось на территории Ирбизинского сельсовета расположено 14 магазинов, из них 4 магазина РАЙПО, 10 индивидуальных предпринимателей.</w:t>
      </w:r>
    </w:p>
    <w:p w:rsidR="00D3781F" w:rsidRPr="00D3781F" w:rsidRDefault="00D3781F" w:rsidP="00D3781F">
      <w:pPr>
        <w:pStyle w:val="af3"/>
        <w:jc w:val="both"/>
      </w:pPr>
    </w:p>
    <w:p w:rsidR="00D3781F" w:rsidRPr="00D3781F" w:rsidRDefault="00D3781F" w:rsidP="00D3781F">
      <w:pPr>
        <w:pStyle w:val="2"/>
        <w:spacing w:line="240" w:lineRule="auto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10. Приватизация жилья.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Осознали наши жители, что всё-таки необходимо оформлять земельные участки и объекты </w:t>
      </w:r>
      <w:proofErr w:type="gramStart"/>
      <w:r w:rsidRPr="00D3781F">
        <w:rPr>
          <w:sz w:val="20"/>
          <w:szCs w:val="20"/>
        </w:rPr>
        <w:t>недвижимости</w:t>
      </w:r>
      <w:proofErr w:type="gramEnd"/>
      <w:r w:rsidRPr="00D3781F">
        <w:rPr>
          <w:sz w:val="20"/>
          <w:szCs w:val="20"/>
        </w:rPr>
        <w:t xml:space="preserve"> т.е. жилье в собственность и вот на сегодняшний день эта картина выглядит по населённым пунктам  земельные участки оформили 78%,   дома и квартиры 81% жителей.</w:t>
      </w:r>
    </w:p>
    <w:p w:rsidR="00D3781F" w:rsidRPr="00D3781F" w:rsidRDefault="00D3781F" w:rsidP="00D3781F">
      <w:pPr>
        <w:pStyle w:val="2"/>
        <w:spacing w:line="240" w:lineRule="auto"/>
        <w:ind w:left="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Количество неоформленных домов (квартир) 143, неоформленных земельных участков –129. Проводится работа по оформлению и инвентаризации жилых помещений. 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Количество земельных долей: 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Ирбизино - 510, Рождественский – 390, </w:t>
      </w:r>
      <w:proofErr w:type="spellStart"/>
      <w:r w:rsidRPr="00D3781F">
        <w:rPr>
          <w:sz w:val="20"/>
          <w:szCs w:val="20"/>
        </w:rPr>
        <w:t>Кукарка</w:t>
      </w:r>
      <w:proofErr w:type="spellEnd"/>
      <w:r w:rsidRPr="00D3781F">
        <w:rPr>
          <w:sz w:val="20"/>
          <w:szCs w:val="20"/>
        </w:rPr>
        <w:t xml:space="preserve"> – 397, из них количество долей, за которые не платят налоги по Ирбизино – 160 долей, Рождественский – 120 долей, </w:t>
      </w:r>
      <w:proofErr w:type="spellStart"/>
      <w:r w:rsidRPr="00D3781F">
        <w:rPr>
          <w:sz w:val="20"/>
          <w:szCs w:val="20"/>
        </w:rPr>
        <w:t>Кукарка</w:t>
      </w:r>
      <w:proofErr w:type="spellEnd"/>
      <w:r w:rsidRPr="00D3781F">
        <w:rPr>
          <w:sz w:val="20"/>
          <w:szCs w:val="20"/>
        </w:rPr>
        <w:t xml:space="preserve"> – 89 долей (невостребованные земельные доли). Налогов теряется свыше 87000 рублей. Кроме того на 01.01.2016 года имеются задолжники по неуплате налогов (</w:t>
      </w:r>
      <w:proofErr w:type="spellStart"/>
      <w:r w:rsidRPr="00D3781F">
        <w:rPr>
          <w:sz w:val="20"/>
          <w:szCs w:val="20"/>
        </w:rPr>
        <w:t>зем</w:t>
      </w:r>
      <w:proofErr w:type="gramStart"/>
      <w:r w:rsidRPr="00D3781F">
        <w:rPr>
          <w:sz w:val="20"/>
          <w:szCs w:val="20"/>
        </w:rPr>
        <w:t>.у</w:t>
      </w:r>
      <w:proofErr w:type="gramEnd"/>
      <w:r w:rsidRPr="00D3781F">
        <w:rPr>
          <w:sz w:val="20"/>
          <w:szCs w:val="20"/>
        </w:rPr>
        <w:t>частки</w:t>
      </w:r>
      <w:proofErr w:type="spellEnd"/>
      <w:r w:rsidRPr="00D3781F">
        <w:rPr>
          <w:sz w:val="20"/>
          <w:szCs w:val="20"/>
        </w:rPr>
        <w:t xml:space="preserve"> и имущество), благодаря которым, бюджет теряет ещё свыше 51000 рублей.</w:t>
      </w:r>
    </w:p>
    <w:p w:rsidR="00D3781F" w:rsidRPr="00D3781F" w:rsidRDefault="00D3781F" w:rsidP="00D3781F">
      <w:pPr>
        <w:pStyle w:val="2"/>
        <w:spacing w:line="240" w:lineRule="auto"/>
        <w:jc w:val="both"/>
        <w:rPr>
          <w:b/>
          <w:sz w:val="20"/>
          <w:szCs w:val="20"/>
        </w:rPr>
      </w:pPr>
      <w:r w:rsidRPr="00D3781F">
        <w:rPr>
          <w:sz w:val="20"/>
          <w:szCs w:val="20"/>
        </w:rPr>
        <w:t xml:space="preserve">  </w:t>
      </w:r>
      <w:r w:rsidRPr="00D3781F">
        <w:rPr>
          <w:b/>
          <w:sz w:val="20"/>
          <w:szCs w:val="20"/>
        </w:rPr>
        <w:t>11. Реестр муниципального имущества.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Реестр муниципального имущества Ирбизинского сельсовета ведется в соответствии с действующим законодательством. На балансе имеется 4 жилых помещений, 4 – нежилых помещения, 9 сооружений, 2 транспортных средства.</w:t>
      </w:r>
    </w:p>
    <w:p w:rsidR="00D3781F" w:rsidRPr="00D3781F" w:rsidRDefault="00D3781F" w:rsidP="00D3781F">
      <w:pPr>
        <w:pStyle w:val="2"/>
        <w:spacing w:line="240" w:lineRule="auto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12. Охрана общественного порядка. 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На территории Ирбизинского сельсовета работает участковый уполномоченный полиции </w:t>
      </w:r>
      <w:proofErr w:type="spellStart"/>
      <w:r w:rsidRPr="00D3781F">
        <w:rPr>
          <w:sz w:val="20"/>
          <w:szCs w:val="20"/>
        </w:rPr>
        <w:t>Самойленко</w:t>
      </w:r>
      <w:proofErr w:type="spellEnd"/>
      <w:r w:rsidRPr="00D3781F">
        <w:rPr>
          <w:sz w:val="20"/>
          <w:szCs w:val="20"/>
        </w:rPr>
        <w:t xml:space="preserve"> Игорь Борисович. Прием граждан осуществляет </w:t>
      </w:r>
      <w:proofErr w:type="gramStart"/>
      <w:r w:rsidRPr="00D3781F">
        <w:rPr>
          <w:sz w:val="20"/>
          <w:szCs w:val="20"/>
        </w:rPr>
        <w:t>согласно графика</w:t>
      </w:r>
      <w:proofErr w:type="gramEnd"/>
      <w:r w:rsidRPr="00D3781F">
        <w:rPr>
          <w:sz w:val="20"/>
          <w:szCs w:val="20"/>
        </w:rPr>
        <w:t xml:space="preserve">. </w:t>
      </w:r>
    </w:p>
    <w:p w:rsidR="00D3781F" w:rsidRPr="00D3781F" w:rsidRDefault="00D3781F" w:rsidP="00D3781F">
      <w:pPr>
        <w:pStyle w:val="2"/>
        <w:spacing w:line="240" w:lineRule="auto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13. Обеспечение пожарной безопасности.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Паспорта безопасности поселения имеются, они разработаны 11.03.2013 года.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Проинструктировано население за 2015 год – 4509 человек.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Проведено – 158 </w:t>
      </w:r>
      <w:proofErr w:type="spellStart"/>
      <w:r w:rsidRPr="00D3781F">
        <w:rPr>
          <w:sz w:val="20"/>
          <w:szCs w:val="20"/>
        </w:rPr>
        <w:t>подворовых</w:t>
      </w:r>
      <w:proofErr w:type="spellEnd"/>
      <w:r w:rsidRPr="00D3781F">
        <w:rPr>
          <w:sz w:val="20"/>
          <w:szCs w:val="20"/>
        </w:rPr>
        <w:t xml:space="preserve"> обходов к социально неблагополучным и одиноким гражданам.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В  2015 году – выявлено 7 семей, нуждающихся в замене печей и электропроводки.</w:t>
      </w:r>
    </w:p>
    <w:p w:rsidR="00D3781F" w:rsidRPr="00D3781F" w:rsidRDefault="00D3781F" w:rsidP="00D3781F">
      <w:pPr>
        <w:pStyle w:val="2"/>
        <w:spacing w:line="240" w:lineRule="auto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14. Обращения граждан.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За 2015 год в администрацию поступило 1914 письменных и устных обращений граждан.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Администрацией поселения обеспечивалась законотворческая деятельность. За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администрации. Конкретно издано 121 постановления, 53 распоряжений по основной деятельности и 16 распоряжение  по кадровым вопросам. Проведено 10 заседаний Совета депутатов, где было принято 39 решений.</w:t>
      </w:r>
    </w:p>
    <w:p w:rsidR="00D3781F" w:rsidRPr="00D3781F" w:rsidRDefault="00D3781F" w:rsidP="00D3781F">
      <w:pPr>
        <w:pStyle w:val="2"/>
        <w:spacing w:line="240" w:lineRule="auto"/>
        <w:ind w:left="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Связь видео-приёма с Главой Карасукского района  налажена, но наши жители игнорируют этот вид приёма, а предпочитают лично встретиться и решить тот или иной вопрос. </w:t>
      </w:r>
    </w:p>
    <w:p w:rsidR="00D3781F" w:rsidRPr="00D3781F" w:rsidRDefault="00D3781F" w:rsidP="00D3781F">
      <w:pPr>
        <w:pStyle w:val="2"/>
        <w:spacing w:line="240" w:lineRule="auto"/>
        <w:ind w:left="0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   15. Сайт администрации.</w:t>
      </w:r>
    </w:p>
    <w:p w:rsidR="00D3781F" w:rsidRPr="00D3781F" w:rsidRDefault="00D3781F" w:rsidP="00D3781F">
      <w:pPr>
        <w:pStyle w:val="2"/>
        <w:spacing w:line="240" w:lineRule="auto"/>
        <w:ind w:left="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На сайте администрации размещена информация о муниципальном образовании в целом,  о деятельности администрации Ирбизинского сельсовета, работе депутатов Ирбизинского сельсовета, справочная информация администрации. Информация размещается постоянно.</w:t>
      </w:r>
    </w:p>
    <w:p w:rsidR="00D3781F" w:rsidRPr="00D3781F" w:rsidRDefault="00D3781F" w:rsidP="00D3781F">
      <w:pPr>
        <w:tabs>
          <w:tab w:val="left" w:pos="1440"/>
        </w:tabs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   16. Физическая культура и спорт.</w:t>
      </w:r>
    </w:p>
    <w:p w:rsidR="00D3781F" w:rsidRPr="00D3781F" w:rsidRDefault="00D3781F" w:rsidP="00D3781F">
      <w:pPr>
        <w:tabs>
          <w:tab w:val="left" w:pos="1440"/>
        </w:tabs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Ежегодно принимаем участие в районной  Спартакиаде, но не по всем видам. В зимнее время для молодежи работают секции «волейбол», используя спортивные залы общеобразовательных школ. Ежегодно проводим кросс, где участвуют команды от организаций села Ирбизино: учителя школы, команда работников детского сада, амбулатории, культуры,  администрации МО. </w:t>
      </w:r>
    </w:p>
    <w:p w:rsidR="00D3781F" w:rsidRPr="00D3781F" w:rsidRDefault="00D3781F" w:rsidP="00D3781F">
      <w:pPr>
        <w:tabs>
          <w:tab w:val="left" w:pos="1440"/>
        </w:tabs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При Рождественском ДК люди среднего возраста занимаются  в группе здоровья. </w:t>
      </w:r>
    </w:p>
    <w:p w:rsidR="00D3781F" w:rsidRPr="00D3781F" w:rsidRDefault="00D3781F" w:rsidP="00D3781F">
      <w:pPr>
        <w:tabs>
          <w:tab w:val="left" w:pos="1440"/>
        </w:tabs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   17. Культура.</w:t>
      </w:r>
    </w:p>
    <w:p w:rsidR="00D3781F" w:rsidRPr="00D3781F" w:rsidRDefault="00D3781F" w:rsidP="00D3781F">
      <w:pPr>
        <w:jc w:val="both"/>
        <w:rPr>
          <w:color w:val="000000"/>
          <w:sz w:val="20"/>
          <w:szCs w:val="20"/>
        </w:rPr>
      </w:pPr>
      <w:r w:rsidRPr="00D3781F">
        <w:rPr>
          <w:color w:val="000000"/>
          <w:sz w:val="20"/>
          <w:szCs w:val="20"/>
        </w:rPr>
        <w:t xml:space="preserve">        На территории сельсовета имеется три учреждения клубного типа, три библиотеки, филиал Детской школы искусств, один народный самодеятельный коллектив - фольклорный ансамбль «Родные напевы». На базе Дома культуры в </w:t>
      </w:r>
      <w:proofErr w:type="spellStart"/>
      <w:r w:rsidRPr="00D3781F">
        <w:rPr>
          <w:color w:val="000000"/>
          <w:sz w:val="20"/>
          <w:szCs w:val="20"/>
        </w:rPr>
        <w:t>с</w:t>
      </w:r>
      <w:proofErr w:type="gramStart"/>
      <w:r w:rsidRPr="00D3781F">
        <w:rPr>
          <w:color w:val="000000"/>
          <w:sz w:val="20"/>
          <w:szCs w:val="20"/>
        </w:rPr>
        <w:t>.И</w:t>
      </w:r>
      <w:proofErr w:type="gramEnd"/>
      <w:r w:rsidRPr="00D3781F">
        <w:rPr>
          <w:color w:val="000000"/>
          <w:sz w:val="20"/>
          <w:szCs w:val="20"/>
        </w:rPr>
        <w:t>рбизино</w:t>
      </w:r>
      <w:proofErr w:type="spellEnd"/>
      <w:r w:rsidRPr="00D3781F">
        <w:rPr>
          <w:color w:val="000000"/>
          <w:sz w:val="20"/>
          <w:szCs w:val="20"/>
        </w:rPr>
        <w:t xml:space="preserve"> организован и действует Центр украинской  культуры.</w:t>
      </w:r>
      <w:r w:rsidRPr="00D3781F">
        <w:rPr>
          <w:b/>
          <w:color w:val="000000"/>
          <w:sz w:val="20"/>
          <w:szCs w:val="20"/>
        </w:rPr>
        <w:t xml:space="preserve"> </w:t>
      </w:r>
    </w:p>
    <w:p w:rsidR="00D3781F" w:rsidRPr="00D3781F" w:rsidRDefault="00D3781F" w:rsidP="00D3781F">
      <w:pPr>
        <w:tabs>
          <w:tab w:val="left" w:pos="3014"/>
        </w:tabs>
        <w:ind w:left="-99"/>
        <w:jc w:val="both"/>
        <w:rPr>
          <w:sz w:val="20"/>
          <w:szCs w:val="20"/>
        </w:rPr>
      </w:pPr>
      <w:r w:rsidRPr="00D3781F">
        <w:rPr>
          <w:color w:val="000000"/>
          <w:sz w:val="20"/>
          <w:szCs w:val="20"/>
        </w:rPr>
        <w:t xml:space="preserve">       Во всех  Домах  культуры  работают коллективы художественной самодеятельности, клубы по интересам,</w:t>
      </w:r>
      <w:r w:rsidRPr="00D3781F">
        <w:rPr>
          <w:sz w:val="20"/>
          <w:szCs w:val="20"/>
        </w:rPr>
        <w:t xml:space="preserve"> кружки  прикладного творчества, как детские, так и взрослые. В 2015 году прошло 565 мероприятий,  из них 246 для детей и посетили эти мероприятия  8548 человека, из них 282 ребёнка.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lastRenderedPageBreak/>
        <w:t xml:space="preserve">Работает три краеведческих музея (в </w:t>
      </w:r>
      <w:proofErr w:type="spellStart"/>
      <w:r w:rsidRPr="00D3781F">
        <w:rPr>
          <w:sz w:val="20"/>
          <w:szCs w:val="20"/>
        </w:rPr>
        <w:t>Ирбизинской</w:t>
      </w:r>
      <w:proofErr w:type="spellEnd"/>
      <w:r w:rsidRPr="00D3781F">
        <w:rPr>
          <w:sz w:val="20"/>
          <w:szCs w:val="20"/>
        </w:rPr>
        <w:t xml:space="preserve"> библиотеке, в </w:t>
      </w:r>
      <w:proofErr w:type="spellStart"/>
      <w:r w:rsidRPr="00D3781F">
        <w:rPr>
          <w:sz w:val="20"/>
          <w:szCs w:val="20"/>
        </w:rPr>
        <w:t>Кукаринской</w:t>
      </w:r>
      <w:proofErr w:type="spellEnd"/>
      <w:r w:rsidRPr="00D3781F">
        <w:rPr>
          <w:sz w:val="20"/>
          <w:szCs w:val="20"/>
        </w:rPr>
        <w:t xml:space="preserve"> школе, в Рождественском детском саду).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ab/>
        <w:t>В Домах культуры  работают клубы для  пенсионеров «У самовара» (с. Ирбизино 15 чел.) и клуб «Светлица» (п</w:t>
      </w:r>
      <w:proofErr w:type="gramStart"/>
      <w:r w:rsidRPr="00D3781F">
        <w:rPr>
          <w:sz w:val="20"/>
          <w:szCs w:val="20"/>
        </w:rPr>
        <w:t>.Р</w:t>
      </w:r>
      <w:proofErr w:type="gramEnd"/>
      <w:r w:rsidRPr="00D3781F">
        <w:rPr>
          <w:sz w:val="20"/>
          <w:szCs w:val="20"/>
        </w:rPr>
        <w:t>ождественский, 15 чел.)  , «</w:t>
      </w:r>
      <w:proofErr w:type="spellStart"/>
      <w:r w:rsidRPr="00D3781F">
        <w:rPr>
          <w:sz w:val="20"/>
          <w:szCs w:val="20"/>
        </w:rPr>
        <w:t>Сельчаночка</w:t>
      </w:r>
      <w:proofErr w:type="spellEnd"/>
      <w:r w:rsidRPr="00D3781F">
        <w:rPr>
          <w:sz w:val="20"/>
          <w:szCs w:val="20"/>
        </w:rPr>
        <w:t>» (</w:t>
      </w:r>
      <w:proofErr w:type="spellStart"/>
      <w:r w:rsidRPr="00D3781F">
        <w:rPr>
          <w:sz w:val="20"/>
          <w:szCs w:val="20"/>
        </w:rPr>
        <w:t>д.Кукарка</w:t>
      </w:r>
      <w:proofErr w:type="spellEnd"/>
      <w:r w:rsidRPr="00D3781F">
        <w:rPr>
          <w:sz w:val="20"/>
          <w:szCs w:val="20"/>
        </w:rPr>
        <w:t xml:space="preserve">)- 12 человек. </w:t>
      </w: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   18. Планёрные совещания.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Проведено 15 планерных совещаний с руководителями учреждений и организаций, расположенных на территории сельсовета, на которых рассматривались вопросы об обеспечении населения дровами, об участии в озеленении территорий,  очистка крыш зданий от наледи и снега, составлялись планы работы по учреждениям на предстоящую неделю.</w:t>
      </w: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   19.Социальная защита населения.</w:t>
      </w:r>
    </w:p>
    <w:p w:rsidR="00D3781F" w:rsidRPr="00D3781F" w:rsidRDefault="00D3781F" w:rsidP="00D3781F">
      <w:pPr>
        <w:ind w:firstLine="567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>Численность населения, состоящего на учете в органах социальной защиты по администрации Ирбизинского сельсовета:</w:t>
      </w:r>
    </w:p>
    <w:p w:rsidR="00D3781F" w:rsidRPr="00D3781F" w:rsidRDefault="00D3781F" w:rsidP="00D3781F">
      <w:pPr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>- Инвалиды общего заболевания -99;</w:t>
      </w:r>
    </w:p>
    <w:p w:rsidR="00D3781F" w:rsidRPr="00D3781F" w:rsidRDefault="00D3781F" w:rsidP="00D3781F">
      <w:pPr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>- Дети-инвалиды – 5;</w:t>
      </w:r>
    </w:p>
    <w:p w:rsidR="00D3781F" w:rsidRPr="00D3781F" w:rsidRDefault="00D3781F" w:rsidP="00D3781F">
      <w:pPr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 xml:space="preserve">- Вдовы УВОВ – 2 (Степаненко, </w:t>
      </w:r>
      <w:proofErr w:type="spellStart"/>
      <w:r w:rsidRPr="00D3781F">
        <w:rPr>
          <w:bCs/>
          <w:sz w:val="20"/>
          <w:szCs w:val="20"/>
        </w:rPr>
        <w:t>Чечель</w:t>
      </w:r>
      <w:proofErr w:type="spellEnd"/>
      <w:r w:rsidRPr="00D3781F">
        <w:rPr>
          <w:bCs/>
          <w:sz w:val="20"/>
          <w:szCs w:val="20"/>
        </w:rPr>
        <w:t>);</w:t>
      </w:r>
    </w:p>
    <w:p w:rsidR="00D3781F" w:rsidRPr="00D3781F" w:rsidRDefault="00D3781F" w:rsidP="00D3781F">
      <w:pPr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>- Ветераны ВОВ – 1 (Полтавченко).</w:t>
      </w:r>
    </w:p>
    <w:p w:rsidR="00D3781F" w:rsidRPr="00D3781F" w:rsidRDefault="00D3781F" w:rsidP="00D3781F">
      <w:pPr>
        <w:ind w:firstLine="567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 xml:space="preserve">Численность семей, состоящих на социальном сопровождении – 9, в них детей – 25  (Ирбизино -1семья, </w:t>
      </w:r>
      <w:proofErr w:type="spellStart"/>
      <w:r w:rsidRPr="00D3781F">
        <w:rPr>
          <w:bCs/>
          <w:sz w:val="20"/>
          <w:szCs w:val="20"/>
        </w:rPr>
        <w:t>Крыловка</w:t>
      </w:r>
      <w:proofErr w:type="spellEnd"/>
      <w:r w:rsidRPr="00D3781F">
        <w:rPr>
          <w:bCs/>
          <w:sz w:val="20"/>
          <w:szCs w:val="20"/>
        </w:rPr>
        <w:t xml:space="preserve"> -2, </w:t>
      </w:r>
      <w:proofErr w:type="spellStart"/>
      <w:r w:rsidRPr="00D3781F">
        <w:rPr>
          <w:bCs/>
          <w:sz w:val="20"/>
          <w:szCs w:val="20"/>
        </w:rPr>
        <w:t>Кукарка</w:t>
      </w:r>
      <w:proofErr w:type="spellEnd"/>
      <w:r w:rsidRPr="00D3781F">
        <w:rPr>
          <w:bCs/>
          <w:sz w:val="20"/>
          <w:szCs w:val="20"/>
        </w:rPr>
        <w:t xml:space="preserve"> -2, Рождественский -4).</w:t>
      </w:r>
    </w:p>
    <w:p w:rsidR="00D3781F" w:rsidRPr="00D3781F" w:rsidRDefault="00D3781F" w:rsidP="00D3781F">
      <w:pPr>
        <w:ind w:firstLine="567"/>
        <w:jc w:val="both"/>
        <w:rPr>
          <w:bCs/>
          <w:sz w:val="20"/>
          <w:szCs w:val="20"/>
        </w:rPr>
      </w:pPr>
      <w:r w:rsidRPr="00D3781F">
        <w:rPr>
          <w:bCs/>
          <w:sz w:val="20"/>
          <w:szCs w:val="20"/>
        </w:rPr>
        <w:t xml:space="preserve">На профилактическом учете – 7 семьи (Ирбизино-2, Кукарка-1, Рождественский-2, </w:t>
      </w:r>
      <w:proofErr w:type="spellStart"/>
      <w:r w:rsidRPr="00D3781F">
        <w:rPr>
          <w:bCs/>
          <w:sz w:val="20"/>
          <w:szCs w:val="20"/>
        </w:rPr>
        <w:t>Крыловка</w:t>
      </w:r>
      <w:proofErr w:type="spellEnd"/>
      <w:r w:rsidRPr="00D3781F">
        <w:rPr>
          <w:bCs/>
          <w:sz w:val="20"/>
          <w:szCs w:val="20"/>
        </w:rPr>
        <w:t xml:space="preserve"> -2).</w:t>
      </w:r>
    </w:p>
    <w:p w:rsidR="00D3781F" w:rsidRPr="00D3781F" w:rsidRDefault="00D3781F" w:rsidP="00D3781F">
      <w:pPr>
        <w:ind w:left="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Были оформлены пакеты документов на материальную помощь к школе на детей из многодетных семей -  30.</w:t>
      </w:r>
    </w:p>
    <w:p w:rsidR="00D3781F" w:rsidRPr="00D3781F" w:rsidRDefault="00D3781F" w:rsidP="00D3781F">
      <w:pPr>
        <w:ind w:left="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На приобретение вещей по 2 тысячи на ребенка получили на 20 детей на сумму 40 тысяч рублей.</w:t>
      </w:r>
    </w:p>
    <w:p w:rsidR="00D3781F" w:rsidRPr="00D3781F" w:rsidRDefault="00D3781F" w:rsidP="00D3781F">
      <w:pPr>
        <w:ind w:left="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5 многодетных семей получили по 5 тысяч рублей при поступлении ребенка в первый класс на сумму 25 тысяч рублей. </w:t>
      </w:r>
    </w:p>
    <w:p w:rsidR="00D3781F" w:rsidRPr="00D3781F" w:rsidRDefault="00D3781F" w:rsidP="00D3781F">
      <w:pPr>
        <w:ind w:left="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2 семьи сдали пакет документов на ремонт печи и электропроводки – по 7 тысяч рублей.</w:t>
      </w:r>
    </w:p>
    <w:p w:rsidR="00D3781F" w:rsidRPr="00D3781F" w:rsidRDefault="00D3781F" w:rsidP="00D3781F">
      <w:pPr>
        <w:ind w:left="6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Оказано содействие в оформлении дотации питания детей в школе – 145 детей. </w:t>
      </w:r>
    </w:p>
    <w:p w:rsidR="00D3781F" w:rsidRPr="00D3781F" w:rsidRDefault="00D3781F" w:rsidP="00D3781F">
      <w:pPr>
        <w:ind w:left="360"/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20.Совместная  деятельность с общественными организациями.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В поселении активно работают такие общественные объединения как Совет ветеранов в </w:t>
      </w:r>
      <w:proofErr w:type="spellStart"/>
      <w:r w:rsidRPr="00D3781F">
        <w:rPr>
          <w:sz w:val="20"/>
          <w:szCs w:val="20"/>
        </w:rPr>
        <w:t>с</w:t>
      </w:r>
      <w:proofErr w:type="gramStart"/>
      <w:r w:rsidRPr="00D3781F">
        <w:rPr>
          <w:sz w:val="20"/>
          <w:szCs w:val="20"/>
        </w:rPr>
        <w:t>.И</w:t>
      </w:r>
      <w:proofErr w:type="gramEnd"/>
      <w:r w:rsidRPr="00D3781F">
        <w:rPr>
          <w:sz w:val="20"/>
          <w:szCs w:val="20"/>
        </w:rPr>
        <w:t>рбизино</w:t>
      </w:r>
      <w:proofErr w:type="spellEnd"/>
      <w:r w:rsidRPr="00D3781F">
        <w:rPr>
          <w:sz w:val="20"/>
          <w:szCs w:val="20"/>
        </w:rPr>
        <w:t xml:space="preserve"> и п.Рождественском; женсовет, совет профилактики, административная комиссия и другие. Наши жители принимают участие в спортивных и культурных мероприятиях поселения и района.</w:t>
      </w:r>
    </w:p>
    <w:p w:rsidR="00D3781F" w:rsidRPr="00D3781F" w:rsidRDefault="00D3781F" w:rsidP="00D3781F">
      <w:pPr>
        <w:jc w:val="both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   21. Взаимодействие с советом депутатов.</w:t>
      </w:r>
    </w:p>
    <w:p w:rsidR="00D3781F" w:rsidRPr="00D3781F" w:rsidRDefault="00D3781F" w:rsidP="00251109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У нас 11 депутатов, оказывают помощь в наведении порядка в населенных пунктах поселения. И проводят работу со своими избирателями по другим жизненно-важным вопросам.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  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 xml:space="preserve">СОВЕТ ДЕПУТАТОВ                                             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ИРБИЗИНСКОГО СЕЛЬСОВЕТА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КАРАСУКСКОГО РАЙОНА  НОВОСИБИРСКОЙ ОБЛАСТИ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пятого созыва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РЕШЕНИЕ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(шестая сессия)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24.03.2016г.                                                                                     №26/1</w:t>
      </w:r>
    </w:p>
    <w:p w:rsidR="00D3781F" w:rsidRPr="00D3781F" w:rsidRDefault="00D3781F" w:rsidP="00D3781F">
      <w:pPr>
        <w:tabs>
          <w:tab w:val="left" w:pos="7995"/>
        </w:tabs>
        <w:rPr>
          <w:sz w:val="20"/>
          <w:szCs w:val="20"/>
        </w:rPr>
      </w:pPr>
      <w:r w:rsidRPr="00D3781F">
        <w:rPr>
          <w:sz w:val="20"/>
          <w:szCs w:val="20"/>
        </w:rPr>
        <w:tab/>
      </w:r>
    </w:p>
    <w:p w:rsidR="00D3781F" w:rsidRPr="00D3781F" w:rsidRDefault="00D3781F" w:rsidP="00D3781F">
      <w:pPr>
        <w:pStyle w:val="ConsPlusTitle"/>
        <w:jc w:val="center"/>
        <w:rPr>
          <w:bCs w:val="0"/>
          <w:sz w:val="20"/>
          <w:szCs w:val="20"/>
        </w:rPr>
      </w:pPr>
      <w:r w:rsidRPr="00D3781F">
        <w:rPr>
          <w:bCs w:val="0"/>
          <w:sz w:val="20"/>
          <w:szCs w:val="20"/>
        </w:rPr>
        <w:t>Об утверждении  Положения о муниципальной казне</w:t>
      </w:r>
    </w:p>
    <w:p w:rsidR="00D3781F" w:rsidRPr="00D3781F" w:rsidRDefault="00D3781F" w:rsidP="00D3781F">
      <w:pPr>
        <w:pStyle w:val="ConsPlusTitle"/>
        <w:jc w:val="center"/>
        <w:rPr>
          <w:bCs w:val="0"/>
          <w:sz w:val="20"/>
          <w:szCs w:val="20"/>
        </w:rPr>
      </w:pPr>
      <w:r w:rsidRPr="00D3781F">
        <w:rPr>
          <w:bCs w:val="0"/>
          <w:sz w:val="20"/>
          <w:szCs w:val="20"/>
        </w:rPr>
        <w:t>Ирбизинского сельсовета Карасукского района Новосибирской области</w:t>
      </w:r>
    </w:p>
    <w:p w:rsidR="00D3781F" w:rsidRPr="00D3781F" w:rsidRDefault="00D3781F" w:rsidP="00D3781F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3781F" w:rsidRPr="00D3781F" w:rsidRDefault="00D3781F" w:rsidP="00D3781F">
      <w:pPr>
        <w:ind w:firstLine="709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  </w:t>
      </w:r>
      <w:proofErr w:type="gramStart"/>
      <w:r w:rsidRPr="00D3781F">
        <w:rPr>
          <w:sz w:val="20"/>
          <w:szCs w:val="20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Ирбизинского сельсовета Карасукского района Новосибирской области, Положением о </w:t>
      </w:r>
      <w:r w:rsidRPr="00D3781F">
        <w:rPr>
          <w:bCs/>
          <w:sz w:val="20"/>
          <w:szCs w:val="20"/>
        </w:rPr>
        <w:t xml:space="preserve"> порядке управления</w:t>
      </w:r>
      <w:r w:rsidRPr="00D3781F">
        <w:rPr>
          <w:sz w:val="20"/>
          <w:szCs w:val="20"/>
        </w:rPr>
        <w:t xml:space="preserve"> </w:t>
      </w:r>
      <w:r w:rsidRPr="00D3781F">
        <w:rPr>
          <w:bCs/>
          <w:sz w:val="20"/>
          <w:szCs w:val="20"/>
        </w:rPr>
        <w:t>и распоряжения имуществом, находящимся в собственности</w:t>
      </w:r>
      <w:r w:rsidRPr="00D3781F">
        <w:rPr>
          <w:sz w:val="20"/>
          <w:szCs w:val="20"/>
        </w:rPr>
        <w:t xml:space="preserve"> </w:t>
      </w:r>
      <w:r w:rsidRPr="00D3781F">
        <w:rPr>
          <w:bCs/>
          <w:sz w:val="20"/>
          <w:szCs w:val="20"/>
        </w:rPr>
        <w:t>Ирбизинского сельсовета Карасукского района Новосибирской области, утвержденным р</w:t>
      </w:r>
      <w:r w:rsidRPr="00D3781F">
        <w:rPr>
          <w:sz w:val="20"/>
          <w:szCs w:val="20"/>
        </w:rPr>
        <w:t>ешением восьмой сессии Совета депутатов Ирбизинского сельсовета Карасукского района Новосибирской области третьего</w:t>
      </w:r>
      <w:proofErr w:type="gramEnd"/>
      <w:r w:rsidRPr="00D3781F">
        <w:rPr>
          <w:sz w:val="20"/>
          <w:szCs w:val="20"/>
        </w:rPr>
        <w:t xml:space="preserve"> созыва от 27.03.2006 года</w:t>
      </w:r>
    </w:p>
    <w:p w:rsidR="00D3781F" w:rsidRPr="00D3781F" w:rsidRDefault="00D3781F" w:rsidP="00251109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   РЕШИЛ:</w:t>
      </w:r>
    </w:p>
    <w:p w:rsidR="00D3781F" w:rsidRPr="00D3781F" w:rsidRDefault="00D3781F" w:rsidP="00D3781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781F">
        <w:rPr>
          <w:rFonts w:ascii="Times New Roman" w:hAnsi="Times New Roman" w:cs="Times New Roman"/>
          <w:sz w:val="20"/>
          <w:szCs w:val="20"/>
        </w:rPr>
        <w:t>1. Утвердить прилагаемое Положение о муниципальной казне Ирбизинского сельсовета Карасукского района Новосибирской области.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       2. Опубликовать настоящее решение  в Вестнике Ирбизинского сельсовета.</w:t>
      </w:r>
    </w:p>
    <w:p w:rsidR="00D3781F" w:rsidRDefault="00D3781F" w:rsidP="002511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3. Положение вступает в силу со дня опубликования в Вестнике Ирбизинского сельсовета.</w:t>
      </w:r>
    </w:p>
    <w:p w:rsidR="00251109" w:rsidRPr="00D3781F" w:rsidRDefault="00251109" w:rsidP="002511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3781F" w:rsidRPr="00D3781F" w:rsidRDefault="00D3781F" w:rsidP="00D3781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781F" w:rsidRPr="00D3781F" w:rsidRDefault="00D3781F" w:rsidP="00D3781F">
      <w:pPr>
        <w:ind w:left="238" w:hanging="238"/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Председатель Совета депутатов                     Глава Ирбизинского сельсовета</w:t>
      </w:r>
    </w:p>
    <w:p w:rsidR="00D3781F" w:rsidRPr="00D3781F" w:rsidRDefault="00D3781F" w:rsidP="00D3781F">
      <w:pPr>
        <w:tabs>
          <w:tab w:val="left" w:pos="5970"/>
        </w:tabs>
        <w:jc w:val="both"/>
        <w:rPr>
          <w:sz w:val="20"/>
          <w:szCs w:val="20"/>
        </w:rPr>
      </w:pPr>
      <w:r w:rsidRPr="00D3781F">
        <w:rPr>
          <w:sz w:val="20"/>
          <w:szCs w:val="20"/>
        </w:rPr>
        <w:t>Ирбизинского  сельсовета                             Карасукского района Новосибирской области</w:t>
      </w:r>
    </w:p>
    <w:p w:rsidR="00D3781F" w:rsidRPr="00D3781F" w:rsidRDefault="00D3781F" w:rsidP="00D3781F">
      <w:pPr>
        <w:tabs>
          <w:tab w:val="left" w:pos="5970"/>
        </w:tabs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 ______________ Г.П.Чумак                            _______________ </w:t>
      </w:r>
      <w:proofErr w:type="spellStart"/>
      <w:r w:rsidRPr="00D3781F">
        <w:rPr>
          <w:sz w:val="20"/>
          <w:szCs w:val="20"/>
        </w:rPr>
        <w:t>В.В.Очеретько</w:t>
      </w:r>
      <w:proofErr w:type="spellEnd"/>
    </w:p>
    <w:p w:rsidR="00D3781F" w:rsidRPr="00D3781F" w:rsidRDefault="00D3781F" w:rsidP="00D3781F">
      <w:pPr>
        <w:jc w:val="right"/>
        <w:rPr>
          <w:sz w:val="20"/>
          <w:szCs w:val="20"/>
        </w:rPr>
      </w:pP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lastRenderedPageBreak/>
        <w:t>Приложение №1</w:t>
      </w: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>к решению шестой сессии</w:t>
      </w: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>Совета депутатов</w:t>
      </w: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>Ирбизинского сельсовета</w:t>
      </w: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>Карасукского района</w:t>
      </w: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>Новосибирской области</w:t>
      </w:r>
    </w:p>
    <w:p w:rsidR="00D3781F" w:rsidRPr="00D3781F" w:rsidRDefault="00D3781F" w:rsidP="00D3781F">
      <w:pPr>
        <w:jc w:val="right"/>
        <w:rPr>
          <w:sz w:val="20"/>
          <w:szCs w:val="20"/>
        </w:rPr>
      </w:pPr>
      <w:r w:rsidRPr="00D3781F">
        <w:rPr>
          <w:sz w:val="20"/>
          <w:szCs w:val="20"/>
        </w:rPr>
        <w:t>от 24.03.2016 г. №26/1</w:t>
      </w:r>
    </w:p>
    <w:p w:rsidR="00D3781F" w:rsidRPr="00D3781F" w:rsidRDefault="00D3781F" w:rsidP="00D3781F">
      <w:pPr>
        <w:jc w:val="center"/>
        <w:rPr>
          <w:b/>
          <w:sz w:val="20"/>
          <w:szCs w:val="20"/>
        </w:rPr>
      </w:pPr>
      <w:r w:rsidRPr="00D3781F">
        <w:rPr>
          <w:b/>
          <w:sz w:val="20"/>
          <w:szCs w:val="20"/>
        </w:rPr>
        <w:t>ПОЛОЖЕНИЕ</w:t>
      </w: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b/>
          <w:sz w:val="20"/>
          <w:szCs w:val="20"/>
        </w:rPr>
        <w:t>О МУНИЦИПАЛЬНОЙ КАЗНЕ ИРБИЗИНСКОГО СЕЛЬСОВЕТА КАРАСУКСКОГО РАЙОНА НОВОСИБИРСКОЙ ОБЛАСТИ</w:t>
      </w:r>
    </w:p>
    <w:p w:rsidR="00D3781F" w:rsidRPr="00D3781F" w:rsidRDefault="00D3781F" w:rsidP="00D3781F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1. Общие положения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1.1. </w:t>
      </w:r>
      <w:proofErr w:type="gramStart"/>
      <w:r w:rsidRPr="00D3781F">
        <w:rPr>
          <w:sz w:val="20"/>
          <w:szCs w:val="20"/>
        </w:rPr>
        <w:t xml:space="preserve">Настоящее Положение разработано в соответствии с Гражданским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Положением о </w:t>
      </w:r>
      <w:r w:rsidRPr="00D3781F">
        <w:rPr>
          <w:bCs/>
          <w:sz w:val="20"/>
          <w:szCs w:val="20"/>
        </w:rPr>
        <w:t xml:space="preserve"> порядке управления</w:t>
      </w:r>
      <w:r w:rsidRPr="00D3781F">
        <w:rPr>
          <w:sz w:val="20"/>
          <w:szCs w:val="20"/>
        </w:rPr>
        <w:t xml:space="preserve"> </w:t>
      </w:r>
      <w:r w:rsidRPr="00D3781F">
        <w:rPr>
          <w:bCs/>
          <w:sz w:val="20"/>
          <w:szCs w:val="20"/>
        </w:rPr>
        <w:t>и распоряжения имуществом, находящимся в собственности</w:t>
      </w:r>
      <w:r w:rsidRPr="00D3781F">
        <w:rPr>
          <w:sz w:val="20"/>
          <w:szCs w:val="20"/>
        </w:rPr>
        <w:t xml:space="preserve"> </w:t>
      </w:r>
      <w:r w:rsidRPr="00D3781F">
        <w:rPr>
          <w:bCs/>
          <w:sz w:val="20"/>
          <w:szCs w:val="20"/>
        </w:rPr>
        <w:t>Ирбизинского сельсовета Карасукского района Новосибирской области, утвержденным решением сорок четвертой сессии Совета депутатов Ирбизинского сельсовета Карасукского района Новосибирской области от 26.12.2014г</w:t>
      </w:r>
      <w:proofErr w:type="gramEnd"/>
      <w:r w:rsidRPr="00D3781F">
        <w:rPr>
          <w:bCs/>
          <w:sz w:val="20"/>
          <w:szCs w:val="20"/>
        </w:rPr>
        <w:t>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1.2. Муниципальную казну Ирбизинского сельсовета Карасукского района Новосибирской области (далее – муниципальное образование) составляют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Основанием для включения имущества в состав казны является правовой акт администрации Ирбизинского сельсовета Карасукского района Новосибирской области (далее - Администрация).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1.5. Распорядителем казны является Администрация.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1.6. Особенности распоряжения землями на территории муниципального образования и другими природными ресурсами, средствами местного 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1.7.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2. Цели и задачи формирования, учета и распоряжения казной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2.1. Целями формирования, учета и распоряжения казной (управления казной) являются: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укрепление экономической и финансовой основы местного самоуправления;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получение доходов от использования имущества, находящегося в собственности муниципального образования;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сохранение и приумножение собственности муниципального образования;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обеспечение исполнения обязательств муниципального образования как участника гражданского оборота;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2.2. Задачами формирования, учета и распоряжения казной являются: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- </w:t>
      </w:r>
      <w:proofErr w:type="spellStart"/>
      <w:r w:rsidRPr="00D3781F">
        <w:rPr>
          <w:sz w:val="20"/>
          <w:szCs w:val="20"/>
        </w:rPr>
        <w:t>пообъектный</w:t>
      </w:r>
      <w:proofErr w:type="spellEnd"/>
      <w:r w:rsidRPr="00D3781F">
        <w:rPr>
          <w:sz w:val="20"/>
          <w:szCs w:val="20"/>
        </w:rPr>
        <w:t xml:space="preserve"> учет имущества, составляющего казну, и его движение;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- </w:t>
      </w: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сохранностью и использованием муниципального имущества по целевому назначению;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регистрация права собственности и оценка муниципального имущества.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3. Состав и источники формирования казны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3.1. В состав казны могут входить: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1) объекты недвижимости (здания, строения, сооружения);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2) движимое имущество (за исключением рабочего и продуктивного скота):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а) транспортные средства, самоходные машины;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б) движимое имущество, первоначальная стоимость которого не менее 15 тысяч рублей за имущества;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в) иное движимое имущество, первоначальная стоимость которого менее 15 тысяч рублей за единицу имущества в количественном и стоимостном выражении;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3) объекты незавершенного строительства.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3.2. Включению в состав казны подлежит имущество: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- вновь </w:t>
      </w:r>
      <w:proofErr w:type="gramStart"/>
      <w:r w:rsidRPr="00D3781F">
        <w:rPr>
          <w:sz w:val="20"/>
          <w:szCs w:val="20"/>
        </w:rPr>
        <w:t>созданное</w:t>
      </w:r>
      <w:proofErr w:type="gramEnd"/>
      <w:r w:rsidRPr="00D3781F">
        <w:rPr>
          <w:sz w:val="20"/>
          <w:szCs w:val="20"/>
        </w:rPr>
        <w:t xml:space="preserve"> или приобретенное в муниципальную собственность не закрепленное за муниципальными предприятиями и учреждениями;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- </w:t>
      </w:r>
      <w:proofErr w:type="gramStart"/>
      <w:r w:rsidRPr="00D3781F">
        <w:rPr>
          <w:sz w:val="20"/>
          <w:szCs w:val="20"/>
        </w:rPr>
        <w:t>переданное</w:t>
      </w:r>
      <w:proofErr w:type="gramEnd"/>
      <w:r w:rsidRPr="00D3781F">
        <w:rPr>
          <w:sz w:val="20"/>
          <w:szCs w:val="20"/>
        </w:rPr>
        <w:t xml:space="preserve"> в муниципальную собственность безвозмездно гражданами или юридическими лицами;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- </w:t>
      </w:r>
      <w:proofErr w:type="gramStart"/>
      <w:r w:rsidRPr="00D3781F">
        <w:rPr>
          <w:sz w:val="20"/>
          <w:szCs w:val="20"/>
        </w:rPr>
        <w:t>оставшееся</w:t>
      </w:r>
      <w:proofErr w:type="gramEnd"/>
      <w:r w:rsidRPr="00D3781F">
        <w:rPr>
          <w:sz w:val="20"/>
          <w:szCs w:val="20"/>
        </w:rPr>
        <w:t xml:space="preserve"> после ликвидации муниципальных предприятий или учреждений;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lastRenderedPageBreak/>
        <w:t>- имущество, не подлежащее приватизации, которое может находиться исключительно в муниципальной собственности;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- </w:t>
      </w:r>
      <w:proofErr w:type="gramStart"/>
      <w:r w:rsidRPr="00D3781F">
        <w:rPr>
          <w:sz w:val="20"/>
          <w:szCs w:val="20"/>
        </w:rPr>
        <w:t>поступившее</w:t>
      </w:r>
      <w:proofErr w:type="gramEnd"/>
      <w:r w:rsidRPr="00D3781F">
        <w:rPr>
          <w:sz w:val="20"/>
          <w:szCs w:val="20"/>
        </w:rPr>
        <w:t xml:space="preserve"> в собственность муниципального образования по другим законным основаниям, в том числе по решению суда.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3.3. Кроме того, основаниями включения имущества в состав казны являются: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3) иные основания приобретения имущества в муниципальную собственность.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3.4. Включение в состав казны имущества, приобретенного в муниципальную собственность по основаниям, перечисленным в п. 3.2 и п. 3.3 настоящего Положения, осуществляется на основании правового акта Администрации.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При отсутствии документов, подтверждающих регистрацию права собственности, правовой акт Администрации должен содержать указание на необходимость регистрации права муниципальной собственности на объект недвижимости.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3.5. Муниципальное имущество исключается из состава казны: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его приватизации;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его передаче в уставные фонды создаваемых муниципальных предприятий или передаче в хозяйственное ведение действующим предприятиям;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его передаче в оперативное управление муниципальным учреждениям;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обращении взыскания на муниципальное имущество, в том числе на имущество, переданное в залог;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его списании;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передаче в залог, в доверительное управление.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Решения об исключении имущества из состава казны принимаются Администрацией в соответствии с пунктом 5.2 настоящего Положения.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Правовой акт Администрации об исключении имущества из состава казны должен содержать указание Уполномоченному органу об исключении соответствующего объекта из Реестра муниципальной собственности муниципального образования.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4. Учет имущества, составляющего казну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4.1. Имущество, входящее в состав казны, принадлежит на праве собственности муниципальному образованию.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Порядок бюджетного учета имущества казны определяется действующим законодательством.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Имущество муниципальной казны подлежит бухгалтерскому учету в составе основных средств на балансе Администрации.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4.2. Учет объектов имущества казны и их движение в Реестре имущества Ирбизинского сельсовета Карасукского района Новосибирской области (далее - Реестр) осуществляет бухгалтерия Администрации путем внесения сведений в соответствующий раздел "Казна" Реестра.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4.3. Бухгалтерия Администрации осуществляет ведение раздела "Казна" Реестра в соответствии с Положением об учете имущества Ирбизинского сельсовета Карасукского района Новосибирской области и ведении Реестра имущества Ирбизинского сельсовета Карасукского района Новосибирской области, утвержденным правовым актом Совета депутатов Ирбизинского сельсовета Карасукского района новосибирской области 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(далее - Совет депутатов).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4.4.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4.5. Проведение независимой </w:t>
      </w:r>
      <w:proofErr w:type="gramStart"/>
      <w:r w:rsidRPr="00D3781F">
        <w:rPr>
          <w:sz w:val="20"/>
          <w:szCs w:val="20"/>
        </w:rPr>
        <w:t>оценки отдельных объектов имущества муниципальной казны муниципального образования</w:t>
      </w:r>
      <w:proofErr w:type="gramEnd"/>
      <w:r w:rsidRPr="00D3781F">
        <w:rPr>
          <w:sz w:val="20"/>
          <w:szCs w:val="20"/>
        </w:rPr>
        <w:t xml:space="preserve"> является обязательным в следующих случаях: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определении стоимости объектов в целях их приватизации, передачи в доверительное управление либо передачи в аренду;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использовании их в качестве предмета залога;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переуступке долговых обязательств, связанных с данными объектами;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передаче их в качестве вклада в уставные капиталы, фонды юридических лиц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при возникновении спора об их стоимости;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в иных случаях, предусмотренных действующим законодательством Российской Федерации, нормативными правовыми актами муниципального образования.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Независимая оценка стоимости муниципального имущества проводится независимым оценщиком на основании муниципального контракта об оказании услуг по оценке.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lastRenderedPageBreak/>
        <w:t>В случае возникновения спора о стоимости имущества казны оплату услуг по оценке такого имущества осуществляет лицо, заинтересованное в определении его стоимости.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>5. Распоряжение имуществом, составляющим казну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5.1. Распоряжение имуществом, составляющим казну, осуществляется следующими способами: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передача в аренду физическим или юридическим лицам;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передача в безвозмездное пользование;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передача в залог или в качестве иного вида обеспечения исполнения обязательств;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передача в хозяйственное ведение или оперативное управление;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передача в собственность муниципальных образований, собственность Новосибирской области или федеральную собственность Российской Федерации;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внесение в уставный (складочный) капитал хозяйственных товариществ и обществ;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5.2. Администрация в рамках полномочий по распоряжению имуществом казны: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издает распоряжение о принятии имущества в состав казны;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издает распоряжение об исключении имущества из состава казны, в т.ч. в связи с передачей в хозяйственное ведение или оперативное управление;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5.3. Бухгалтерия Администрации в пределах переданных ей полномочий в соответствии с действующим законодательством: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осуществляет непосредственное исполнение распоряжений Администрации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- осуществляет </w:t>
      </w: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исполнением условий заключенных договоров на использование имущества казны;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 xml:space="preserve">- осуществляет </w:t>
      </w: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использованием имущества казны, проводит его инвентаризацию;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осуществляет мероприятия по приватизации имущества казны;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- осуществляет иные функции в соответствии с действующим законодательством.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5.4.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</w:p>
    <w:p w:rsidR="00D3781F" w:rsidRPr="00D3781F" w:rsidRDefault="00D3781F" w:rsidP="00D3781F">
      <w:pPr>
        <w:jc w:val="center"/>
        <w:rPr>
          <w:sz w:val="20"/>
          <w:szCs w:val="20"/>
        </w:rPr>
      </w:pPr>
      <w:r w:rsidRPr="00D3781F">
        <w:rPr>
          <w:sz w:val="20"/>
          <w:szCs w:val="20"/>
        </w:rPr>
        <w:t xml:space="preserve">6. </w:t>
      </w:r>
      <w:proofErr w:type="gramStart"/>
      <w:r w:rsidRPr="00D3781F">
        <w:rPr>
          <w:sz w:val="20"/>
          <w:szCs w:val="20"/>
        </w:rPr>
        <w:t>Контроль за</w:t>
      </w:r>
      <w:proofErr w:type="gramEnd"/>
      <w:r w:rsidRPr="00D3781F">
        <w:rPr>
          <w:sz w:val="20"/>
          <w:szCs w:val="20"/>
        </w:rPr>
        <w:t xml:space="preserve"> сохранностью и использованием имущества казны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6.1. Бремя содержания имущества казны, переданного во временное владение и (или) пользование по гражданско-правовым договорам, и риск случайной гибели ложатся на держателей имущества казны, если иное не предусмотрено договором о передаче имущества.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Уполномоченный орган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6.2.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6.3. Бремя содержания имущества казны, не переданного во временное владение и (или) пользование по гражданско-правовым договорам, несет Администрация.</w:t>
      </w:r>
    </w:p>
    <w:p w:rsidR="00D3781F" w:rsidRPr="00D3781F" w:rsidRDefault="00D3781F" w:rsidP="00D3781F">
      <w:pPr>
        <w:jc w:val="both"/>
        <w:rPr>
          <w:sz w:val="20"/>
          <w:szCs w:val="20"/>
        </w:rPr>
      </w:pPr>
      <w:r w:rsidRPr="00D3781F">
        <w:rPr>
          <w:sz w:val="20"/>
          <w:szCs w:val="20"/>
        </w:rPr>
        <w:t>7. Ответственность за сохранность имущества казны</w:t>
      </w:r>
    </w:p>
    <w:p w:rsidR="00D3781F" w:rsidRPr="00E02B6D" w:rsidRDefault="00D3781F" w:rsidP="00251109">
      <w:pPr>
        <w:jc w:val="both"/>
        <w:rPr>
          <w:sz w:val="28"/>
          <w:szCs w:val="28"/>
        </w:rPr>
      </w:pPr>
      <w:r w:rsidRPr="00D3781F">
        <w:rPr>
          <w:sz w:val="20"/>
          <w:szCs w:val="20"/>
        </w:rPr>
        <w:t>7.1. 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Администрация.</w:t>
      </w:r>
      <w:r w:rsidRPr="00E02B6D">
        <w:rPr>
          <w:sz w:val="28"/>
          <w:szCs w:val="28"/>
        </w:rPr>
        <w:t xml:space="preserve">                                     </w:t>
      </w:r>
    </w:p>
    <w:p w:rsidR="00D3781F" w:rsidRDefault="00D3781F" w:rsidP="00D3781F">
      <w:pPr>
        <w:jc w:val="both"/>
      </w:pPr>
    </w:p>
    <w:p w:rsidR="00D3781F" w:rsidRDefault="00D3781F" w:rsidP="00D3781F"/>
    <w:p w:rsidR="006E01A5" w:rsidRDefault="006E01A5" w:rsidP="006E01A5">
      <w:pPr>
        <w:rPr>
          <w:sz w:val="20"/>
          <w:szCs w:val="20"/>
        </w:rPr>
      </w:pPr>
    </w:p>
    <w:p w:rsidR="002455FB" w:rsidRDefault="002455FB" w:rsidP="00D3781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6E01A5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24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D21D8">
              <w:rPr>
                <w:rFonts w:ascii="Times New Roman" w:hAnsi="Times New Roman" w:cs="Times New Roman"/>
                <w:b w:val="0"/>
                <w:sz w:val="20"/>
                <w:szCs w:val="20"/>
              </w:rPr>
              <w:t>марта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2016г.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 w:rsidP="00D3781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5C7C2C" w:rsidRDefault="005C7C2C" w:rsidP="00D3781F">
      <w:pPr>
        <w:jc w:val="center"/>
      </w:pPr>
    </w:p>
    <w:sectPr w:rsidR="005C7C2C" w:rsidSect="000D21D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50" w:rsidRDefault="00F96050" w:rsidP="002455FB">
      <w:r>
        <w:separator/>
      </w:r>
    </w:p>
  </w:endnote>
  <w:endnote w:type="continuationSeparator" w:id="0">
    <w:p w:rsidR="00F96050" w:rsidRDefault="00F96050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5" w:rsidRDefault="006E01A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5" w:rsidRDefault="006E01A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5" w:rsidRDefault="006E01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50" w:rsidRDefault="00F96050" w:rsidP="002455FB">
      <w:r>
        <w:separator/>
      </w:r>
    </w:p>
  </w:footnote>
  <w:footnote w:type="continuationSeparator" w:id="0">
    <w:p w:rsidR="00F96050" w:rsidRDefault="00F96050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1F" w:rsidRDefault="00D3781F" w:rsidP="00D3781F">
    <w:pPr>
      <w:pStyle w:val="a7"/>
      <w:jc w:val="center"/>
    </w:pPr>
    <w:r>
      <w:t>24 марта 2016 года    ВЕСТНИК Ирбизинского сельсовета  №05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5" w:rsidRDefault="006E01A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FB" w:rsidRDefault="006E01A5" w:rsidP="002455FB">
    <w:pPr>
      <w:pStyle w:val="a7"/>
      <w:jc w:val="center"/>
    </w:pPr>
    <w:r>
      <w:t>24</w:t>
    </w:r>
    <w:r w:rsidR="002455FB">
      <w:t xml:space="preserve"> </w:t>
    </w:r>
    <w:r w:rsidR="000D21D8">
      <w:t>марта</w:t>
    </w:r>
    <w:r w:rsidR="002455FB">
      <w:t xml:space="preserve"> 2016 года     Вестник Ирбизинского сельсовета    №0</w:t>
    </w:r>
    <w:r>
      <w:t>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5" w:rsidRDefault="006E01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357"/>
    <w:multiLevelType w:val="hybridMultilevel"/>
    <w:tmpl w:val="FAB8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B2588D"/>
    <w:multiLevelType w:val="hybridMultilevel"/>
    <w:tmpl w:val="FAB8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D82E62"/>
    <w:multiLevelType w:val="hybridMultilevel"/>
    <w:tmpl w:val="1F4AD45E"/>
    <w:lvl w:ilvl="0" w:tplc="E012CC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94521"/>
    <w:rsid w:val="000B5002"/>
    <w:rsid w:val="000D21D8"/>
    <w:rsid w:val="00111829"/>
    <w:rsid w:val="00137164"/>
    <w:rsid w:val="002455FB"/>
    <w:rsid w:val="00251109"/>
    <w:rsid w:val="00301BAC"/>
    <w:rsid w:val="004B0CE7"/>
    <w:rsid w:val="004F0703"/>
    <w:rsid w:val="005923CD"/>
    <w:rsid w:val="005C7C2C"/>
    <w:rsid w:val="0069047E"/>
    <w:rsid w:val="006C326C"/>
    <w:rsid w:val="006E01A5"/>
    <w:rsid w:val="006E02B8"/>
    <w:rsid w:val="007C223E"/>
    <w:rsid w:val="007F4157"/>
    <w:rsid w:val="00802585"/>
    <w:rsid w:val="00A63E72"/>
    <w:rsid w:val="00A66E83"/>
    <w:rsid w:val="00B30C64"/>
    <w:rsid w:val="00B803D1"/>
    <w:rsid w:val="00B97B38"/>
    <w:rsid w:val="00BB0A94"/>
    <w:rsid w:val="00BE2B6D"/>
    <w:rsid w:val="00C17F4F"/>
    <w:rsid w:val="00D0777C"/>
    <w:rsid w:val="00D21CD0"/>
    <w:rsid w:val="00D3781F"/>
    <w:rsid w:val="00D66B1F"/>
    <w:rsid w:val="00E83845"/>
    <w:rsid w:val="00F71F05"/>
    <w:rsid w:val="00F9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0B5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585"/>
  </w:style>
  <w:style w:type="paragraph" w:customStyle="1" w:styleId="rtejustify">
    <w:name w:val="rtejustify"/>
    <w:basedOn w:val="a"/>
    <w:rsid w:val="0080258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6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2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1">
    <w:name w:val="Intense Emphasis"/>
    <w:uiPriority w:val="21"/>
    <w:qFormat/>
    <w:rsid w:val="000D21D8"/>
    <w:rPr>
      <w:b/>
      <w:bCs/>
      <w:i/>
      <w:iCs/>
      <w:color w:val="4F81BD"/>
    </w:rPr>
  </w:style>
  <w:style w:type="paragraph" w:customStyle="1" w:styleId="af2">
    <w:name w:val="Статья"/>
    <w:basedOn w:val="a"/>
    <w:uiPriority w:val="99"/>
    <w:semiHidden/>
    <w:rsid w:val="00D3781F"/>
    <w:pPr>
      <w:jc w:val="both"/>
    </w:pPr>
    <w:rPr>
      <w:rFonts w:ascii="Courier New" w:hAnsi="Courier New"/>
      <w:szCs w:val="20"/>
    </w:rPr>
  </w:style>
  <w:style w:type="paragraph" w:customStyle="1" w:styleId="Default">
    <w:name w:val="Default"/>
    <w:uiPriority w:val="99"/>
    <w:semiHidden/>
    <w:rsid w:val="00D37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D3781F"/>
    <w:rPr>
      <w:rFonts w:ascii="Times New Roman" w:hAnsi="Times New Roman"/>
      <w:b/>
      <w:sz w:val="32"/>
    </w:rPr>
  </w:style>
  <w:style w:type="paragraph" w:customStyle="1" w:styleId="ListParagraph">
    <w:name w:val="List Paragraph"/>
    <w:basedOn w:val="a"/>
    <w:rsid w:val="00D3781F"/>
    <w:pPr>
      <w:widowControl w:val="0"/>
      <w:ind w:left="720"/>
      <w:contextualSpacing/>
    </w:pPr>
    <w:rPr>
      <w:rFonts w:eastAsia="Calibr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D3781F"/>
    <w:rPr>
      <w:rFonts w:ascii="Arial" w:hAnsi="Arial"/>
    </w:rPr>
  </w:style>
  <w:style w:type="paragraph" w:customStyle="1" w:styleId="ConsPlusNormal0">
    <w:name w:val="ConsPlusNormal"/>
    <w:link w:val="ConsPlusNormal"/>
    <w:rsid w:val="00D37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D378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D3781F"/>
    <w:pPr>
      <w:ind w:left="708"/>
    </w:pPr>
    <w:rPr>
      <w:sz w:val="20"/>
      <w:szCs w:val="20"/>
    </w:rPr>
  </w:style>
  <w:style w:type="paragraph" w:customStyle="1" w:styleId="ConsPlusTitle">
    <w:name w:val="ConsPlusTitle"/>
    <w:semiHidden/>
    <w:rsid w:val="00D37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10848</Words>
  <Characters>61837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2020-02-28T06:15:00Z</cp:lastPrinted>
  <dcterms:created xsi:type="dcterms:W3CDTF">2016-04-06T06:25:00Z</dcterms:created>
  <dcterms:modified xsi:type="dcterms:W3CDTF">2020-02-28T06:15:00Z</dcterms:modified>
</cp:coreProperties>
</file>