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CF04FD">
        <w:rPr>
          <w:rFonts w:ascii="Times New Roman" w:hAnsi="Times New Roman" w:cs="Times New Roman"/>
          <w:i/>
          <w:sz w:val="32"/>
          <w:u w:val="single"/>
        </w:rPr>
        <w:t>1</w:t>
      </w:r>
      <w:r w:rsidR="001B07E9">
        <w:rPr>
          <w:rFonts w:ascii="Times New Roman" w:hAnsi="Times New Roman" w:cs="Times New Roman"/>
          <w:i/>
          <w:sz w:val="32"/>
          <w:u w:val="single"/>
        </w:rPr>
        <w:t>9</w:t>
      </w:r>
      <w:r w:rsidR="00F133E6">
        <w:rPr>
          <w:rFonts w:ascii="Times New Roman" w:hAnsi="Times New Roman" w:cs="Times New Roman"/>
          <w:i/>
          <w:sz w:val="32"/>
          <w:u w:val="single"/>
        </w:rPr>
        <w:t>/1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1B07E9">
        <w:rPr>
          <w:rFonts w:ascii="Times New Roman" w:hAnsi="Times New Roman" w:cs="Times New Roman"/>
          <w:i/>
          <w:sz w:val="52"/>
          <w:u w:val="single"/>
        </w:rPr>
        <w:t>25 июня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</w:t>
      </w:r>
      <w:r w:rsidR="00974A7B">
        <w:rPr>
          <w:rFonts w:ascii="Times New Roman" w:hAnsi="Times New Roman" w:cs="Times New Roman"/>
          <w:i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Default="00FC0FD3" w:rsidP="000D6F4F">
      <w:pPr>
        <w:jc w:val="center"/>
        <w:rPr>
          <w:noProof/>
        </w:rPr>
      </w:pPr>
    </w:p>
    <w:p w:rsidR="00967625" w:rsidRDefault="00967625" w:rsidP="00967625">
      <w:pPr>
        <w:tabs>
          <w:tab w:val="right" w:pos="935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967625" w:rsidRDefault="00967625" w:rsidP="00967625">
      <w:pPr>
        <w:keepNext/>
        <w:spacing w:line="228" w:lineRule="auto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ИРБИЗИНСКОГО СЕЛЬСОВЕТА</w:t>
      </w:r>
    </w:p>
    <w:p w:rsidR="00967625" w:rsidRDefault="00967625" w:rsidP="00967625">
      <w:pPr>
        <w:keepNext/>
        <w:spacing w:line="228" w:lineRule="auto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967625" w:rsidRDefault="00967625" w:rsidP="00967625">
      <w:pPr>
        <w:keepNext/>
        <w:spacing w:line="228" w:lineRule="auto"/>
        <w:ind w:firstLine="2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пятого созыва</w:t>
      </w:r>
    </w:p>
    <w:p w:rsidR="00967625" w:rsidRDefault="00967625" w:rsidP="00967625">
      <w:pPr>
        <w:keepNext/>
        <w:spacing w:line="228" w:lineRule="auto"/>
        <w:jc w:val="center"/>
        <w:rPr>
          <w:b/>
          <w:bCs/>
          <w:color w:val="000000"/>
          <w:sz w:val="28"/>
          <w:szCs w:val="28"/>
        </w:rPr>
      </w:pPr>
    </w:p>
    <w:p w:rsidR="00967625" w:rsidRDefault="00967625" w:rsidP="00967625">
      <w:pPr>
        <w:keepNext/>
        <w:spacing w:line="228" w:lineRule="auto"/>
        <w:jc w:val="center"/>
        <w:rPr>
          <w:b/>
          <w:bCs/>
          <w:color w:val="000000"/>
          <w:sz w:val="28"/>
          <w:szCs w:val="28"/>
        </w:rPr>
      </w:pPr>
    </w:p>
    <w:p w:rsidR="00967625" w:rsidRDefault="00967625" w:rsidP="00967625">
      <w:pPr>
        <w:keepNext/>
        <w:spacing w:line="228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№175</w:t>
      </w:r>
    </w:p>
    <w:p w:rsidR="00967625" w:rsidRDefault="00967625" w:rsidP="00967625">
      <w:pPr>
        <w:keepNext/>
        <w:spacing w:line="228" w:lineRule="auto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сорок второй сессии</w:t>
      </w:r>
    </w:p>
    <w:p w:rsidR="00967625" w:rsidRPr="006624B3" w:rsidRDefault="00967625" w:rsidP="00967625">
      <w:pPr>
        <w:keepNext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23.06. 2020</w:t>
      </w:r>
      <w:r w:rsidRPr="006624B3">
        <w:rPr>
          <w:bCs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6624B3">
        <w:rPr>
          <w:bCs/>
          <w:sz w:val="28"/>
          <w:szCs w:val="28"/>
        </w:rPr>
        <w:t>с</w:t>
      </w:r>
      <w:proofErr w:type="gramStart"/>
      <w:r w:rsidRPr="006624B3">
        <w:rPr>
          <w:bCs/>
          <w:sz w:val="28"/>
          <w:szCs w:val="28"/>
        </w:rPr>
        <w:t>.И</w:t>
      </w:r>
      <w:proofErr w:type="gramEnd"/>
      <w:r w:rsidRPr="006624B3">
        <w:rPr>
          <w:bCs/>
          <w:sz w:val="28"/>
          <w:szCs w:val="28"/>
        </w:rPr>
        <w:t>рбизино</w:t>
      </w:r>
      <w:proofErr w:type="spellEnd"/>
      <w:r w:rsidRPr="006624B3">
        <w:rPr>
          <w:bCs/>
          <w:sz w:val="28"/>
          <w:szCs w:val="28"/>
        </w:rPr>
        <w:t xml:space="preserve">                                  </w:t>
      </w:r>
    </w:p>
    <w:p w:rsidR="00967625" w:rsidRDefault="00967625" w:rsidP="00967625">
      <w:pPr>
        <w:keepNext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967625" w:rsidRDefault="00967625" w:rsidP="00967625">
      <w:pPr>
        <w:pStyle w:val="34"/>
        <w:spacing w:after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итогах Прогноза социально-экономического развития Ирбизинского сельсовета Карасукского района Новосибирской области за  2019 год</w:t>
      </w:r>
    </w:p>
    <w:p w:rsidR="00967625" w:rsidRDefault="00967625" w:rsidP="00967625">
      <w:pPr>
        <w:pStyle w:val="34"/>
        <w:spacing w:after="180"/>
        <w:rPr>
          <w:b/>
          <w:bCs/>
          <w:color w:val="000000"/>
          <w:sz w:val="28"/>
          <w:szCs w:val="28"/>
        </w:rPr>
      </w:pPr>
    </w:p>
    <w:p w:rsidR="00967625" w:rsidRDefault="00967625" w:rsidP="00967625">
      <w:pPr>
        <w:pStyle w:val="34"/>
        <w:spacing w:after="18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Заслушав и обсудив информацию Главы Ирбизинского сельсовета Карасукского района Новосибирской области </w:t>
      </w:r>
      <w:proofErr w:type="spellStart"/>
      <w:r>
        <w:rPr>
          <w:bCs/>
          <w:color w:val="000000"/>
          <w:sz w:val="28"/>
          <w:szCs w:val="28"/>
        </w:rPr>
        <w:t>Очеретько</w:t>
      </w:r>
      <w:proofErr w:type="spellEnd"/>
      <w:r>
        <w:rPr>
          <w:bCs/>
          <w:color w:val="000000"/>
          <w:sz w:val="28"/>
          <w:szCs w:val="28"/>
        </w:rPr>
        <w:t xml:space="preserve"> В.В., Совет депутатов Ирбизинского сельсовета Карасукского района Новосибирской области</w:t>
      </w:r>
    </w:p>
    <w:p w:rsidR="00967625" w:rsidRPr="006624B3" w:rsidRDefault="00967625" w:rsidP="00967625">
      <w:pPr>
        <w:pStyle w:val="34"/>
        <w:spacing w:after="18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6624B3">
        <w:rPr>
          <w:bCs/>
          <w:color w:val="000000"/>
          <w:sz w:val="28"/>
          <w:szCs w:val="28"/>
        </w:rPr>
        <w:t>РЕШИЛ:</w:t>
      </w:r>
    </w:p>
    <w:p w:rsidR="00967625" w:rsidRDefault="00967625" w:rsidP="00967625">
      <w:pPr>
        <w:pStyle w:val="34"/>
        <w:spacing w:after="1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Информацию об итогах Прогноза социально-экономического развития Ирбизинского сельсовета Карасукского района Новосибирской области за  2019 год принять к сведению (доклад прилагается).</w:t>
      </w:r>
    </w:p>
    <w:p w:rsidR="00967625" w:rsidRDefault="00967625" w:rsidP="00967625">
      <w:pPr>
        <w:pStyle w:val="34"/>
        <w:spacing w:after="180"/>
        <w:jc w:val="left"/>
        <w:rPr>
          <w:bCs/>
          <w:color w:val="000000"/>
          <w:sz w:val="28"/>
          <w:szCs w:val="28"/>
        </w:rPr>
      </w:pPr>
    </w:p>
    <w:p w:rsidR="00967625" w:rsidRDefault="00967625" w:rsidP="00967625">
      <w:pPr>
        <w:pStyle w:val="34"/>
        <w:spacing w:after="180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67625" w:rsidRDefault="00967625" w:rsidP="00967625">
      <w:pPr>
        <w:pStyle w:val="34"/>
        <w:spacing w:after="180"/>
        <w:jc w:val="left"/>
        <w:rPr>
          <w:bCs/>
          <w:color w:val="000000"/>
          <w:sz w:val="28"/>
          <w:szCs w:val="28"/>
        </w:rPr>
      </w:pPr>
    </w:p>
    <w:p w:rsidR="00967625" w:rsidRDefault="00967625" w:rsidP="00967625">
      <w:pPr>
        <w:pStyle w:val="34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 Ирбизинского сельсовета</w:t>
      </w:r>
    </w:p>
    <w:p w:rsidR="00967625" w:rsidRDefault="00967625" w:rsidP="00967625">
      <w:pPr>
        <w:pStyle w:val="34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Карасукского района</w:t>
      </w:r>
    </w:p>
    <w:p w:rsidR="00967625" w:rsidRDefault="00967625" w:rsidP="00967625">
      <w:pPr>
        <w:pStyle w:val="34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В.В.Очеретько</w:t>
      </w:r>
      <w:proofErr w:type="spellEnd"/>
    </w:p>
    <w:p w:rsidR="00967625" w:rsidRDefault="00967625" w:rsidP="00967625">
      <w:pPr>
        <w:pStyle w:val="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67625" w:rsidRDefault="00967625" w:rsidP="00967625">
      <w:pPr>
        <w:pStyle w:val="34"/>
        <w:spacing w:after="180"/>
        <w:rPr>
          <w:bCs/>
          <w:color w:val="000000"/>
          <w:sz w:val="28"/>
          <w:szCs w:val="28"/>
        </w:rPr>
      </w:pPr>
    </w:p>
    <w:p w:rsidR="00967625" w:rsidRDefault="00967625" w:rsidP="00967625">
      <w:pPr>
        <w:pStyle w:val="34"/>
        <w:spacing w:after="180" w:line="228" w:lineRule="auto"/>
        <w:rPr>
          <w:bCs/>
          <w:color w:val="000000"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Итоги плана социально-экономического развития Ирбизинского сельсовета Карасукского района Новосибирской области за 2019 год</w:t>
      </w:r>
    </w:p>
    <w:p w:rsidR="00967625" w:rsidRDefault="00967625" w:rsidP="00967625">
      <w:pPr>
        <w:tabs>
          <w:tab w:val="left" w:pos="12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67625" w:rsidRDefault="00967625" w:rsidP="00967625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 2019 году деятельность администрации Ирбизинского сельсовета была направлена на проведение мероприятий для обеспечения роста благосостояния и качества жизни населения Ирбизинского сельсовета Карасукского района Новосибирской области.</w:t>
      </w:r>
    </w:p>
    <w:p w:rsidR="00967625" w:rsidRDefault="00967625" w:rsidP="00967625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заседаниях  при Главе Ирбизинского сельсовета были рассмотрены вопросы разных направлений: «Профилактика безнадзорности и правонарушений на территории Ирбизинского сельсовета Карасукского района Новосибирской области, работа с семьями «Группы риска»», «Проведение операции «Подросток»», «О летней занятости детей на территории Ирбизинского сельсовета Карасукского района Новосибирской области в 2019 году»  и другие.</w:t>
      </w:r>
    </w:p>
    <w:p w:rsidR="00967625" w:rsidRDefault="00967625" w:rsidP="00967625">
      <w:pPr>
        <w:tabs>
          <w:tab w:val="left" w:pos="1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Ежеквартально проводится мониторинг хода реализации среднесрочного плана социально-экономического развития Ирбизинского сельсовета.</w:t>
      </w: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поселения на 01.01.2020 года зарегистрированы: ООО «Росинка», в котором функционировали животноводство, растениеводство; одно крестьянское фермерское хозяйство «ГЕО», которое занимается производством растениеводства и животноводства; ООО «</w:t>
      </w:r>
      <w:proofErr w:type="spellStart"/>
      <w:r>
        <w:rPr>
          <w:sz w:val="28"/>
          <w:szCs w:val="28"/>
        </w:rPr>
        <w:t>Сибхлеб</w:t>
      </w:r>
      <w:proofErr w:type="spellEnd"/>
      <w:r>
        <w:rPr>
          <w:sz w:val="28"/>
          <w:szCs w:val="28"/>
        </w:rPr>
        <w:t xml:space="preserve">», ООО «Рождественское», МБОУ </w:t>
      </w:r>
      <w:proofErr w:type="spellStart"/>
      <w:r>
        <w:rPr>
          <w:sz w:val="28"/>
          <w:szCs w:val="28"/>
        </w:rPr>
        <w:t>Ирбизинская</w:t>
      </w:r>
      <w:proofErr w:type="spellEnd"/>
      <w:r>
        <w:rPr>
          <w:sz w:val="28"/>
          <w:szCs w:val="28"/>
        </w:rPr>
        <w:t xml:space="preserve"> СОШ, МБОУ </w:t>
      </w:r>
      <w:proofErr w:type="spellStart"/>
      <w:r>
        <w:rPr>
          <w:sz w:val="28"/>
          <w:szCs w:val="28"/>
        </w:rPr>
        <w:t>Кукаринская</w:t>
      </w:r>
      <w:proofErr w:type="spellEnd"/>
      <w:r>
        <w:rPr>
          <w:sz w:val="28"/>
          <w:szCs w:val="28"/>
        </w:rPr>
        <w:t xml:space="preserve"> СОШ, МБОУ Рождественская ООШ, МБДОУ </w:t>
      </w:r>
      <w:proofErr w:type="spellStart"/>
      <w:r>
        <w:rPr>
          <w:sz w:val="28"/>
          <w:szCs w:val="28"/>
        </w:rPr>
        <w:t>Ирбизинский</w:t>
      </w:r>
      <w:proofErr w:type="spellEnd"/>
      <w:r>
        <w:rPr>
          <w:sz w:val="28"/>
          <w:szCs w:val="28"/>
        </w:rPr>
        <w:t xml:space="preserve"> детский сад, филиал Детской школы искусств, ФАП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укарка</w:t>
      </w:r>
      <w:proofErr w:type="spellEnd"/>
      <w:r>
        <w:rPr>
          <w:sz w:val="28"/>
          <w:szCs w:val="28"/>
        </w:rPr>
        <w:t xml:space="preserve">, ФАП  п.Рождественский, </w:t>
      </w:r>
      <w:proofErr w:type="spellStart"/>
      <w:r>
        <w:rPr>
          <w:sz w:val="28"/>
          <w:szCs w:val="28"/>
        </w:rPr>
        <w:t>Ирбизинская</w:t>
      </w:r>
      <w:proofErr w:type="spellEnd"/>
      <w:r>
        <w:rPr>
          <w:sz w:val="28"/>
          <w:szCs w:val="28"/>
        </w:rPr>
        <w:t xml:space="preserve"> врачебная амбулатория, ДК </w:t>
      </w:r>
      <w:proofErr w:type="spellStart"/>
      <w:r>
        <w:rPr>
          <w:sz w:val="28"/>
          <w:szCs w:val="28"/>
        </w:rPr>
        <w:t>с.Ирбизино</w:t>
      </w:r>
      <w:proofErr w:type="spellEnd"/>
      <w:r>
        <w:rPr>
          <w:sz w:val="28"/>
          <w:szCs w:val="28"/>
        </w:rPr>
        <w:t xml:space="preserve">, ДК п.Рождественский, сельский клуб </w:t>
      </w:r>
      <w:proofErr w:type="spellStart"/>
      <w:r>
        <w:rPr>
          <w:sz w:val="28"/>
          <w:szCs w:val="28"/>
        </w:rPr>
        <w:t>д.Кукарка</w:t>
      </w:r>
      <w:proofErr w:type="spellEnd"/>
      <w:r>
        <w:rPr>
          <w:sz w:val="28"/>
          <w:szCs w:val="28"/>
        </w:rPr>
        <w:t xml:space="preserve">, библиотеки </w:t>
      </w:r>
      <w:proofErr w:type="spellStart"/>
      <w:r>
        <w:rPr>
          <w:sz w:val="28"/>
          <w:szCs w:val="28"/>
        </w:rPr>
        <w:t>с.Ирбизино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д.Кукарка</w:t>
      </w:r>
      <w:proofErr w:type="spellEnd"/>
      <w:r>
        <w:rPr>
          <w:sz w:val="28"/>
          <w:szCs w:val="28"/>
        </w:rPr>
        <w:t xml:space="preserve">, п.Рождественский, четыре магазина торгового предприятия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, узел связи, два почтовых отделения, филиал сбербанка, 7 индивидуальных предпринимателей.</w:t>
      </w: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pStyle w:val="af8"/>
        <w:ind w:left="0" w:firstLine="283"/>
        <w:rPr>
          <w:sz w:val="28"/>
          <w:szCs w:val="28"/>
        </w:rPr>
      </w:pPr>
    </w:p>
    <w:p w:rsidR="00967625" w:rsidRDefault="00967625" w:rsidP="00967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демографической ситуации в </w:t>
      </w:r>
      <w:proofErr w:type="spellStart"/>
      <w:r>
        <w:rPr>
          <w:b/>
          <w:sz w:val="28"/>
          <w:szCs w:val="28"/>
        </w:rPr>
        <w:t>Ирбизинском</w:t>
      </w:r>
      <w:proofErr w:type="spellEnd"/>
      <w:r>
        <w:rPr>
          <w:b/>
          <w:sz w:val="28"/>
          <w:szCs w:val="28"/>
        </w:rPr>
        <w:t xml:space="preserve"> сельсовете Карасукского района Новосибирской области</w:t>
      </w:r>
    </w:p>
    <w:p w:rsidR="00967625" w:rsidRDefault="00967625" w:rsidP="009676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за 2019 год</w:t>
      </w:r>
    </w:p>
    <w:p w:rsidR="00967625" w:rsidRPr="00666730" w:rsidRDefault="00967625" w:rsidP="00967625">
      <w:pPr>
        <w:jc w:val="both"/>
        <w:rPr>
          <w:b/>
          <w:i/>
          <w:sz w:val="28"/>
          <w:szCs w:val="28"/>
          <w:u w:val="single"/>
        </w:rPr>
      </w:pPr>
      <w:r w:rsidRPr="00666730">
        <w:rPr>
          <w:b/>
          <w:i/>
          <w:sz w:val="28"/>
          <w:szCs w:val="28"/>
          <w:u w:val="single"/>
        </w:rPr>
        <w:t>Население, труд, занятость</w:t>
      </w:r>
    </w:p>
    <w:p w:rsidR="00967625" w:rsidRPr="008A445C" w:rsidRDefault="00967625" w:rsidP="00967625">
      <w:pPr>
        <w:ind w:firstLine="708"/>
        <w:jc w:val="both"/>
        <w:rPr>
          <w:bCs/>
          <w:sz w:val="28"/>
        </w:rPr>
      </w:pPr>
      <w:r w:rsidRPr="008A445C">
        <w:rPr>
          <w:bCs/>
          <w:sz w:val="28"/>
        </w:rPr>
        <w:t>В 2019 прибыло на постоянное место жительство 53 человека, выбыло за пределы муниципального образования 64 человек. Ещё 11 человек получили временную регистрацию по месту пребывания.</w:t>
      </w:r>
    </w:p>
    <w:p w:rsidR="00967625" w:rsidRPr="00A71905" w:rsidRDefault="00967625" w:rsidP="009676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01.11.2019 год</w:t>
      </w:r>
      <w:r w:rsidRPr="00A71905">
        <w:rPr>
          <w:bCs/>
          <w:sz w:val="28"/>
          <w:szCs w:val="28"/>
        </w:rPr>
        <w:t xml:space="preserve"> рождаемость состав</w:t>
      </w:r>
      <w:r>
        <w:rPr>
          <w:bCs/>
          <w:sz w:val="28"/>
          <w:szCs w:val="28"/>
        </w:rPr>
        <w:t>ила - 13</w:t>
      </w:r>
      <w:r w:rsidRPr="000E24A8">
        <w:rPr>
          <w:bCs/>
          <w:sz w:val="28"/>
          <w:szCs w:val="28"/>
        </w:rPr>
        <w:t xml:space="preserve"> детей, смертность – </w:t>
      </w:r>
      <w:r>
        <w:rPr>
          <w:bCs/>
          <w:sz w:val="28"/>
          <w:szCs w:val="28"/>
        </w:rPr>
        <w:t>20</w:t>
      </w:r>
      <w:r w:rsidRPr="000E24A8">
        <w:rPr>
          <w:bCs/>
          <w:sz w:val="28"/>
          <w:szCs w:val="28"/>
        </w:rPr>
        <w:t xml:space="preserve"> человек</w:t>
      </w:r>
      <w:r w:rsidRPr="00A71905">
        <w:rPr>
          <w:bCs/>
          <w:sz w:val="28"/>
          <w:szCs w:val="28"/>
        </w:rPr>
        <w:t>.</w:t>
      </w:r>
    </w:p>
    <w:p w:rsidR="00967625" w:rsidRPr="00A71905" w:rsidRDefault="00967625" w:rsidP="00967625">
      <w:pPr>
        <w:jc w:val="both"/>
        <w:rPr>
          <w:sz w:val="28"/>
          <w:szCs w:val="28"/>
        </w:rPr>
      </w:pPr>
      <w:r w:rsidRPr="00A71905">
        <w:rPr>
          <w:sz w:val="28"/>
          <w:szCs w:val="28"/>
        </w:rPr>
        <w:t>Число домохозяйств на территории Ирбиз</w:t>
      </w:r>
      <w:r>
        <w:rPr>
          <w:sz w:val="28"/>
          <w:szCs w:val="28"/>
        </w:rPr>
        <w:t>инского сельсовета составляет 595</w:t>
      </w:r>
      <w:r w:rsidRPr="00A71905">
        <w:rPr>
          <w:sz w:val="28"/>
          <w:szCs w:val="28"/>
        </w:rPr>
        <w:t xml:space="preserve">, что </w:t>
      </w:r>
      <w:r>
        <w:rPr>
          <w:sz w:val="28"/>
          <w:szCs w:val="28"/>
        </w:rPr>
        <w:t>сохранилось на уровне 2018</w:t>
      </w:r>
      <w:r w:rsidRPr="00A71905">
        <w:rPr>
          <w:sz w:val="28"/>
          <w:szCs w:val="28"/>
        </w:rPr>
        <w:t xml:space="preserve"> года.</w:t>
      </w:r>
    </w:p>
    <w:p w:rsidR="00967625" w:rsidRPr="009F3A4E" w:rsidRDefault="00967625" w:rsidP="0096762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2C66">
        <w:rPr>
          <w:sz w:val="28"/>
          <w:szCs w:val="28"/>
        </w:rPr>
        <w:t>Численность трудовых ресурсов составила 535 человек, из них работают на территории сельсовета 316 чел., в том числе: в сельском хозяйстве занято 155, в</w:t>
      </w:r>
      <w:r w:rsidRPr="009F3A4E">
        <w:rPr>
          <w:sz w:val="28"/>
          <w:szCs w:val="28"/>
        </w:rPr>
        <w:t xml:space="preserve"> бюджетной сфере 169 чел. Наибольшее число жителей сельсовета занято в ООО «Росинка» - 96 человека.</w:t>
      </w:r>
    </w:p>
    <w:p w:rsidR="00967625" w:rsidRPr="009B2C5B" w:rsidRDefault="00967625" w:rsidP="00967625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B2C5B">
        <w:rPr>
          <w:sz w:val="28"/>
          <w:szCs w:val="28"/>
        </w:rPr>
        <w:t xml:space="preserve">210 трудоспособных жителей официально </w:t>
      </w:r>
      <w:r>
        <w:rPr>
          <w:sz w:val="28"/>
          <w:szCs w:val="28"/>
        </w:rPr>
        <w:t>не трудоустроены, 8</w:t>
      </w:r>
      <w:r w:rsidRPr="009B2C5B">
        <w:rPr>
          <w:sz w:val="28"/>
          <w:szCs w:val="28"/>
        </w:rPr>
        <w:t xml:space="preserve"> человек состоя</w:t>
      </w:r>
      <w:r>
        <w:rPr>
          <w:sz w:val="28"/>
          <w:szCs w:val="28"/>
        </w:rPr>
        <w:t>т на учете в центре занятости (</w:t>
      </w:r>
      <w:r w:rsidRPr="009B2C5B">
        <w:rPr>
          <w:sz w:val="28"/>
          <w:szCs w:val="28"/>
        </w:rPr>
        <w:t>Ирбизино-</w:t>
      </w:r>
      <w:r>
        <w:rPr>
          <w:sz w:val="28"/>
          <w:szCs w:val="28"/>
        </w:rPr>
        <w:t>4</w:t>
      </w:r>
      <w:r w:rsidRPr="009B2C5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Кукарка</w:t>
      </w:r>
      <w:proofErr w:type="spellEnd"/>
      <w:r w:rsidRPr="009B2C5B">
        <w:rPr>
          <w:sz w:val="28"/>
          <w:szCs w:val="28"/>
        </w:rPr>
        <w:t xml:space="preserve"> -</w:t>
      </w:r>
      <w:r>
        <w:rPr>
          <w:sz w:val="28"/>
          <w:szCs w:val="28"/>
        </w:rPr>
        <w:t>2</w:t>
      </w:r>
      <w:r w:rsidRPr="009B2C5B">
        <w:rPr>
          <w:sz w:val="28"/>
          <w:szCs w:val="28"/>
        </w:rPr>
        <w:t>, Рождественский -</w:t>
      </w:r>
      <w:r>
        <w:rPr>
          <w:sz w:val="28"/>
          <w:szCs w:val="28"/>
        </w:rPr>
        <w:t>2</w:t>
      </w:r>
      <w:r w:rsidRPr="009B2C5B">
        <w:rPr>
          <w:sz w:val="28"/>
          <w:szCs w:val="28"/>
        </w:rPr>
        <w:t>), 245 работают за пределами МО.</w:t>
      </w:r>
    </w:p>
    <w:p w:rsidR="00967625" w:rsidRPr="000E24A8" w:rsidRDefault="00967625" w:rsidP="00967625">
      <w:pPr>
        <w:jc w:val="both"/>
        <w:rPr>
          <w:sz w:val="28"/>
          <w:szCs w:val="28"/>
        </w:rPr>
      </w:pPr>
    </w:p>
    <w:p w:rsidR="00967625" w:rsidRPr="00383EC0" w:rsidRDefault="00967625" w:rsidP="00967625">
      <w:pPr>
        <w:jc w:val="both"/>
        <w:rPr>
          <w:b/>
          <w:i/>
          <w:sz w:val="28"/>
          <w:szCs w:val="28"/>
          <w:u w:val="single"/>
        </w:rPr>
      </w:pPr>
      <w:r w:rsidRPr="00383EC0">
        <w:rPr>
          <w:b/>
          <w:i/>
          <w:sz w:val="28"/>
          <w:szCs w:val="28"/>
          <w:u w:val="single"/>
        </w:rPr>
        <w:t>Сельское хозяйство</w:t>
      </w:r>
    </w:p>
    <w:p w:rsidR="00967625" w:rsidRPr="000E17B3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На территории Ирбизинского сельсовета в 201</w:t>
      </w:r>
      <w:r>
        <w:rPr>
          <w:sz w:val="28"/>
          <w:szCs w:val="28"/>
        </w:rPr>
        <w:t>9</w:t>
      </w:r>
      <w:r w:rsidRPr="00914878">
        <w:rPr>
          <w:sz w:val="28"/>
          <w:szCs w:val="28"/>
        </w:rPr>
        <w:t xml:space="preserve"> году насчитывается 3 </w:t>
      </w:r>
      <w:proofErr w:type="gramStart"/>
      <w:r w:rsidRPr="00914878">
        <w:rPr>
          <w:sz w:val="28"/>
          <w:szCs w:val="28"/>
        </w:rPr>
        <w:t>сельскохозяйственных</w:t>
      </w:r>
      <w:proofErr w:type="gramEnd"/>
      <w:r w:rsidRPr="00914878">
        <w:rPr>
          <w:sz w:val="28"/>
          <w:szCs w:val="28"/>
        </w:rPr>
        <w:t xml:space="preserve"> предприятия: ООО «Росинка», ООО «Рождественское», </w:t>
      </w:r>
      <w:r w:rsidRPr="000E17B3">
        <w:rPr>
          <w:sz w:val="28"/>
          <w:szCs w:val="28"/>
        </w:rPr>
        <w:t>ОАО «</w:t>
      </w:r>
      <w:proofErr w:type="spellStart"/>
      <w:r w:rsidRPr="000E17B3">
        <w:rPr>
          <w:sz w:val="28"/>
          <w:szCs w:val="28"/>
        </w:rPr>
        <w:t>Сибхлеб</w:t>
      </w:r>
      <w:proofErr w:type="spellEnd"/>
      <w:r w:rsidRPr="000E17B3">
        <w:rPr>
          <w:sz w:val="28"/>
          <w:szCs w:val="28"/>
        </w:rPr>
        <w:t xml:space="preserve">», 1 </w:t>
      </w:r>
      <w:proofErr w:type="spellStart"/>
      <w:r w:rsidRPr="000E17B3">
        <w:rPr>
          <w:sz w:val="28"/>
          <w:szCs w:val="28"/>
        </w:rPr>
        <w:t>крестьянско</w:t>
      </w:r>
      <w:proofErr w:type="spellEnd"/>
      <w:r w:rsidRPr="000E17B3">
        <w:rPr>
          <w:sz w:val="28"/>
          <w:szCs w:val="28"/>
        </w:rPr>
        <w:t xml:space="preserve"> – фермерское хозяйство «ГЕО».</w:t>
      </w:r>
    </w:p>
    <w:p w:rsidR="00967625" w:rsidRPr="000E17B3" w:rsidRDefault="00967625" w:rsidP="00967625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7B3">
        <w:rPr>
          <w:sz w:val="28"/>
          <w:szCs w:val="28"/>
        </w:rPr>
        <w:t>Численность трудовых ресурсов ООО «Росинка» составляет 96 человек, среднемесячная заработная плата – 20,474 рублей.</w:t>
      </w:r>
    </w:p>
    <w:p w:rsidR="00967625" w:rsidRPr="000E17B3" w:rsidRDefault="00967625" w:rsidP="00967625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7B3">
        <w:rPr>
          <w:sz w:val="28"/>
          <w:szCs w:val="28"/>
        </w:rPr>
        <w:t xml:space="preserve">         </w:t>
      </w:r>
      <w:proofErr w:type="spellStart"/>
      <w:r w:rsidRPr="000E17B3">
        <w:rPr>
          <w:sz w:val="28"/>
          <w:szCs w:val="28"/>
        </w:rPr>
        <w:t>Валовый</w:t>
      </w:r>
      <w:proofErr w:type="spellEnd"/>
      <w:r w:rsidRPr="000E17B3">
        <w:rPr>
          <w:sz w:val="28"/>
          <w:szCs w:val="28"/>
        </w:rPr>
        <w:t xml:space="preserve"> сбор зерновых составляет 7690 </w:t>
      </w:r>
      <w:proofErr w:type="spellStart"/>
      <w:r w:rsidRPr="000E17B3">
        <w:rPr>
          <w:sz w:val="28"/>
          <w:szCs w:val="28"/>
        </w:rPr>
        <w:t>ц</w:t>
      </w:r>
      <w:proofErr w:type="spellEnd"/>
      <w:r w:rsidRPr="000E17B3">
        <w:rPr>
          <w:sz w:val="28"/>
          <w:szCs w:val="28"/>
        </w:rPr>
        <w:t>, урожайность зерновых – 17,7 центнеров с гектара. Площадь уборки - 4342 га.</w:t>
      </w:r>
    </w:p>
    <w:p w:rsidR="00967625" w:rsidRPr="000E17B3" w:rsidRDefault="00967625" w:rsidP="00967625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7B3">
        <w:rPr>
          <w:sz w:val="28"/>
          <w:szCs w:val="28"/>
        </w:rPr>
        <w:t xml:space="preserve">        Надой молока составил 2842051 кг, производство мяса – 1053,49ц.</w:t>
      </w:r>
    </w:p>
    <w:p w:rsidR="00967625" w:rsidRPr="00377535" w:rsidRDefault="00967625" w:rsidP="00967625">
      <w:pPr>
        <w:ind w:firstLine="567"/>
        <w:jc w:val="both"/>
        <w:rPr>
          <w:sz w:val="28"/>
          <w:szCs w:val="28"/>
        </w:rPr>
      </w:pPr>
      <w:r w:rsidRPr="00377535">
        <w:rPr>
          <w:sz w:val="28"/>
          <w:szCs w:val="28"/>
        </w:rPr>
        <w:t xml:space="preserve">Численность трудовых ресурсов ООО «Рождественское» составляет 18 человек, среднемесячная заработная плата составляет </w:t>
      </w:r>
      <w:r>
        <w:rPr>
          <w:sz w:val="28"/>
          <w:szCs w:val="28"/>
        </w:rPr>
        <w:t>15481</w:t>
      </w:r>
      <w:r w:rsidRPr="00377535">
        <w:rPr>
          <w:sz w:val="28"/>
          <w:szCs w:val="28"/>
        </w:rPr>
        <w:t xml:space="preserve"> рублей.</w:t>
      </w:r>
    </w:p>
    <w:p w:rsidR="00967625" w:rsidRPr="001C27E8" w:rsidRDefault="00967625" w:rsidP="00967625">
      <w:pPr>
        <w:ind w:firstLine="567"/>
        <w:jc w:val="both"/>
        <w:rPr>
          <w:sz w:val="28"/>
          <w:szCs w:val="28"/>
        </w:rPr>
      </w:pPr>
      <w:proofErr w:type="spellStart"/>
      <w:r w:rsidRPr="001C27E8">
        <w:rPr>
          <w:sz w:val="28"/>
          <w:szCs w:val="28"/>
        </w:rPr>
        <w:t>Валовый</w:t>
      </w:r>
      <w:proofErr w:type="spellEnd"/>
      <w:r w:rsidRPr="001C27E8">
        <w:rPr>
          <w:sz w:val="28"/>
          <w:szCs w:val="28"/>
        </w:rPr>
        <w:t xml:space="preserve"> сбор зерновых составляет 1700 т., урожайность зерновых – 13,0 центнеров с гектара. Площадь уборки - 3400 га.</w:t>
      </w:r>
    </w:p>
    <w:p w:rsidR="00967625" w:rsidRPr="00F748F8" w:rsidRDefault="00967625" w:rsidP="00967625">
      <w:pPr>
        <w:ind w:firstLine="567"/>
        <w:jc w:val="both"/>
        <w:rPr>
          <w:sz w:val="28"/>
          <w:szCs w:val="28"/>
        </w:rPr>
      </w:pPr>
      <w:r w:rsidRPr="00F748F8">
        <w:rPr>
          <w:sz w:val="28"/>
          <w:szCs w:val="28"/>
        </w:rPr>
        <w:t>Численность трудовых ресурсов ООО «</w:t>
      </w:r>
      <w:proofErr w:type="spellStart"/>
      <w:r w:rsidRPr="00F748F8">
        <w:rPr>
          <w:sz w:val="28"/>
          <w:szCs w:val="28"/>
        </w:rPr>
        <w:t>СибХлеб</w:t>
      </w:r>
      <w:proofErr w:type="spellEnd"/>
      <w:r w:rsidRPr="00F748F8">
        <w:rPr>
          <w:sz w:val="28"/>
          <w:szCs w:val="28"/>
        </w:rPr>
        <w:t xml:space="preserve">» составляет 41 человек, среднемесячная заработная плата составляет </w:t>
      </w:r>
      <w:r w:rsidRPr="00F748F8">
        <w:rPr>
          <w:sz w:val="28"/>
          <w:szCs w:val="28"/>
          <w:shd w:val="clear" w:color="auto" w:fill="FFFFFF"/>
        </w:rPr>
        <w:t>16034.63</w:t>
      </w:r>
      <w:r w:rsidRPr="00F748F8">
        <w:rPr>
          <w:sz w:val="28"/>
          <w:szCs w:val="28"/>
        </w:rPr>
        <w:t xml:space="preserve"> рублей.</w:t>
      </w:r>
    </w:p>
    <w:p w:rsidR="00967625" w:rsidRPr="00F748F8" w:rsidRDefault="00967625" w:rsidP="00967625">
      <w:pPr>
        <w:ind w:firstLine="567"/>
        <w:jc w:val="both"/>
        <w:rPr>
          <w:sz w:val="28"/>
          <w:szCs w:val="28"/>
        </w:rPr>
      </w:pPr>
      <w:proofErr w:type="spellStart"/>
      <w:r w:rsidRPr="00F748F8">
        <w:rPr>
          <w:sz w:val="28"/>
          <w:szCs w:val="28"/>
        </w:rPr>
        <w:t>Валовый</w:t>
      </w:r>
      <w:proofErr w:type="spellEnd"/>
      <w:r w:rsidRPr="00F748F8">
        <w:rPr>
          <w:sz w:val="28"/>
          <w:szCs w:val="28"/>
        </w:rPr>
        <w:t xml:space="preserve"> сбор зерновых составляет </w:t>
      </w:r>
      <w:r w:rsidRPr="00F748F8">
        <w:rPr>
          <w:sz w:val="28"/>
          <w:szCs w:val="28"/>
          <w:shd w:val="clear" w:color="auto" w:fill="FFFFFF"/>
        </w:rPr>
        <w:t>43822</w:t>
      </w:r>
      <w:r w:rsidRPr="00F748F8">
        <w:rPr>
          <w:sz w:val="28"/>
          <w:szCs w:val="28"/>
        </w:rPr>
        <w:t xml:space="preserve"> </w:t>
      </w:r>
      <w:proofErr w:type="spellStart"/>
      <w:r w:rsidRPr="00F748F8">
        <w:rPr>
          <w:sz w:val="28"/>
          <w:szCs w:val="28"/>
        </w:rPr>
        <w:t>ц</w:t>
      </w:r>
      <w:proofErr w:type="spellEnd"/>
      <w:r w:rsidRPr="00F748F8">
        <w:rPr>
          <w:sz w:val="28"/>
          <w:szCs w:val="28"/>
        </w:rPr>
        <w:t xml:space="preserve">, урожайность зерновых – </w:t>
      </w:r>
      <w:r w:rsidRPr="00F748F8">
        <w:rPr>
          <w:sz w:val="28"/>
          <w:szCs w:val="28"/>
          <w:shd w:val="clear" w:color="auto" w:fill="FFFFFF"/>
        </w:rPr>
        <w:t xml:space="preserve">16,24 </w:t>
      </w:r>
      <w:r w:rsidRPr="00F748F8">
        <w:rPr>
          <w:sz w:val="28"/>
          <w:szCs w:val="28"/>
        </w:rPr>
        <w:t xml:space="preserve">центнеров с гектара. Площадь уборки составляет </w:t>
      </w:r>
      <w:r w:rsidRPr="00F748F8">
        <w:rPr>
          <w:sz w:val="28"/>
          <w:szCs w:val="28"/>
          <w:shd w:val="clear" w:color="auto" w:fill="FFFFFF"/>
        </w:rPr>
        <w:t>2639</w:t>
      </w:r>
      <w:r w:rsidRPr="00F748F8">
        <w:rPr>
          <w:sz w:val="28"/>
          <w:szCs w:val="28"/>
        </w:rPr>
        <w:t xml:space="preserve"> га.</w:t>
      </w:r>
    </w:p>
    <w:p w:rsidR="00967625" w:rsidRPr="00F748F8" w:rsidRDefault="00967625" w:rsidP="00967625">
      <w:pPr>
        <w:ind w:firstLine="567"/>
        <w:jc w:val="both"/>
        <w:rPr>
          <w:sz w:val="28"/>
          <w:szCs w:val="28"/>
        </w:rPr>
      </w:pPr>
      <w:r w:rsidRPr="00F748F8">
        <w:rPr>
          <w:sz w:val="28"/>
          <w:szCs w:val="28"/>
        </w:rPr>
        <w:t xml:space="preserve">Надой молока составил 14342ц., производство мяса – 969 </w:t>
      </w:r>
      <w:proofErr w:type="spellStart"/>
      <w:r w:rsidRPr="00F748F8">
        <w:rPr>
          <w:sz w:val="28"/>
          <w:szCs w:val="28"/>
        </w:rPr>
        <w:t>ц</w:t>
      </w:r>
      <w:proofErr w:type="spellEnd"/>
      <w:r w:rsidRPr="00F748F8">
        <w:rPr>
          <w:sz w:val="28"/>
          <w:szCs w:val="28"/>
        </w:rPr>
        <w:t>.</w:t>
      </w:r>
    </w:p>
    <w:p w:rsidR="00967625" w:rsidRPr="009866E6" w:rsidRDefault="00967625" w:rsidP="00967625">
      <w:pPr>
        <w:ind w:firstLine="567"/>
        <w:jc w:val="both"/>
        <w:rPr>
          <w:sz w:val="28"/>
          <w:szCs w:val="28"/>
        </w:rPr>
      </w:pPr>
      <w:r w:rsidRPr="009866E6">
        <w:rPr>
          <w:sz w:val="28"/>
          <w:szCs w:val="28"/>
        </w:rPr>
        <w:t>Численность трудовых</w:t>
      </w:r>
      <w:r>
        <w:rPr>
          <w:sz w:val="28"/>
          <w:szCs w:val="28"/>
        </w:rPr>
        <w:t xml:space="preserve"> ресурсов КФХ «ГЕО» составляет 14</w:t>
      </w:r>
      <w:r w:rsidRPr="009866E6">
        <w:rPr>
          <w:sz w:val="28"/>
          <w:szCs w:val="28"/>
        </w:rPr>
        <w:t xml:space="preserve"> человек, среднемесячная заработная плата составляет </w:t>
      </w:r>
      <w:r>
        <w:rPr>
          <w:sz w:val="28"/>
          <w:szCs w:val="28"/>
        </w:rPr>
        <w:t>1410</w:t>
      </w:r>
      <w:r w:rsidRPr="009866E6">
        <w:rPr>
          <w:sz w:val="28"/>
          <w:szCs w:val="28"/>
        </w:rPr>
        <w:t>0 рублей.</w:t>
      </w:r>
    </w:p>
    <w:p w:rsidR="00967625" w:rsidRPr="00F32429" w:rsidRDefault="00967625" w:rsidP="00967625">
      <w:pPr>
        <w:ind w:firstLine="567"/>
        <w:jc w:val="both"/>
        <w:rPr>
          <w:sz w:val="28"/>
          <w:szCs w:val="28"/>
        </w:rPr>
      </w:pPr>
      <w:proofErr w:type="spellStart"/>
      <w:r w:rsidRPr="00F32429">
        <w:rPr>
          <w:sz w:val="28"/>
          <w:szCs w:val="28"/>
        </w:rPr>
        <w:t>Валовый</w:t>
      </w:r>
      <w:proofErr w:type="spellEnd"/>
      <w:r w:rsidRPr="00F32429">
        <w:rPr>
          <w:sz w:val="28"/>
          <w:szCs w:val="28"/>
        </w:rPr>
        <w:t xml:space="preserve"> сбор зерновых составляет </w:t>
      </w:r>
      <w:r>
        <w:rPr>
          <w:sz w:val="28"/>
          <w:szCs w:val="28"/>
        </w:rPr>
        <w:t>18210</w:t>
      </w:r>
      <w:r w:rsidRPr="00F32429">
        <w:rPr>
          <w:sz w:val="28"/>
          <w:szCs w:val="28"/>
        </w:rPr>
        <w:t xml:space="preserve">  </w:t>
      </w:r>
      <w:proofErr w:type="spellStart"/>
      <w:r w:rsidRPr="00F32429">
        <w:rPr>
          <w:sz w:val="28"/>
          <w:szCs w:val="28"/>
        </w:rPr>
        <w:t>ц</w:t>
      </w:r>
      <w:proofErr w:type="spellEnd"/>
      <w:r w:rsidRPr="00F32429">
        <w:rPr>
          <w:sz w:val="28"/>
          <w:szCs w:val="28"/>
        </w:rPr>
        <w:t>., урожайность зерновых – 1</w:t>
      </w:r>
      <w:r>
        <w:rPr>
          <w:sz w:val="28"/>
          <w:szCs w:val="28"/>
        </w:rPr>
        <w:t>0</w:t>
      </w:r>
      <w:r w:rsidRPr="00F32429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F32429">
        <w:rPr>
          <w:sz w:val="28"/>
          <w:szCs w:val="28"/>
        </w:rPr>
        <w:t xml:space="preserve"> центнеров с гектара. Площадь уборки составляет 2</w:t>
      </w:r>
      <w:r>
        <w:rPr>
          <w:sz w:val="28"/>
          <w:szCs w:val="28"/>
        </w:rPr>
        <w:t>71</w:t>
      </w:r>
      <w:r w:rsidRPr="00F32429">
        <w:rPr>
          <w:sz w:val="28"/>
          <w:szCs w:val="28"/>
        </w:rPr>
        <w:t>2 га.</w:t>
      </w:r>
    </w:p>
    <w:p w:rsidR="00967625" w:rsidRPr="00771F4A" w:rsidRDefault="00967625" w:rsidP="00967625">
      <w:pPr>
        <w:jc w:val="both"/>
        <w:rPr>
          <w:sz w:val="28"/>
          <w:szCs w:val="28"/>
        </w:rPr>
      </w:pPr>
    </w:p>
    <w:p w:rsidR="00967625" w:rsidRPr="00643F33" w:rsidRDefault="00967625" w:rsidP="00967625">
      <w:pPr>
        <w:jc w:val="both"/>
        <w:rPr>
          <w:b/>
          <w:i/>
          <w:sz w:val="28"/>
          <w:szCs w:val="28"/>
          <w:u w:val="single"/>
        </w:rPr>
      </w:pPr>
      <w:r w:rsidRPr="00643F33">
        <w:rPr>
          <w:b/>
          <w:i/>
          <w:sz w:val="28"/>
          <w:szCs w:val="28"/>
          <w:u w:val="single"/>
        </w:rPr>
        <w:t xml:space="preserve">Потребительский рынок </w:t>
      </w:r>
    </w:p>
    <w:p w:rsidR="00967625" w:rsidRDefault="00967625" w:rsidP="00967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торговля является одной из динамично развивающихся отраслей. </w:t>
      </w:r>
    </w:p>
    <w:p w:rsidR="00967625" w:rsidRPr="00643F33" w:rsidRDefault="00967625" w:rsidP="00967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сельсовета расположено 11 магазинов, в том числе 4 магазина РАЙПО. Коммерческие магазины занимаются продажей продуктов </w:t>
      </w:r>
      <w:r w:rsidRPr="00643F33">
        <w:rPr>
          <w:sz w:val="28"/>
          <w:szCs w:val="28"/>
        </w:rPr>
        <w:t>питания и промышленными товарами.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Оборот розничной торговли в 201</w:t>
      </w:r>
      <w:r>
        <w:rPr>
          <w:sz w:val="28"/>
          <w:szCs w:val="28"/>
        </w:rPr>
        <w:t>9</w:t>
      </w:r>
      <w:r w:rsidRPr="00914878">
        <w:rPr>
          <w:sz w:val="28"/>
          <w:szCs w:val="28"/>
        </w:rPr>
        <w:t xml:space="preserve"> году составит в размере </w:t>
      </w:r>
      <w:r w:rsidRPr="00327D5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27D52">
        <w:rPr>
          <w:sz w:val="28"/>
          <w:szCs w:val="28"/>
        </w:rPr>
        <w:t>,387</w:t>
      </w:r>
      <w:r w:rsidRPr="00914878">
        <w:rPr>
          <w:sz w:val="28"/>
          <w:szCs w:val="28"/>
        </w:rPr>
        <w:t xml:space="preserve"> млн</w:t>
      </w:r>
      <w:proofErr w:type="gramStart"/>
      <w:r w:rsidRPr="00914878">
        <w:rPr>
          <w:sz w:val="28"/>
          <w:szCs w:val="28"/>
        </w:rPr>
        <w:t>.р</w:t>
      </w:r>
      <w:proofErr w:type="gramEnd"/>
      <w:r w:rsidRPr="00914878">
        <w:rPr>
          <w:sz w:val="28"/>
          <w:szCs w:val="28"/>
        </w:rPr>
        <w:t>ублей.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 xml:space="preserve">Продолжает расширяться торговая сеть. </w:t>
      </w:r>
    </w:p>
    <w:p w:rsidR="00967625" w:rsidRPr="00914878" w:rsidRDefault="00967625" w:rsidP="00967625">
      <w:pPr>
        <w:ind w:left="240" w:right="442" w:firstLine="120"/>
        <w:jc w:val="both"/>
        <w:rPr>
          <w:sz w:val="28"/>
          <w:szCs w:val="28"/>
        </w:rPr>
      </w:pPr>
      <w:r w:rsidRPr="00914878">
        <w:rPr>
          <w:sz w:val="28"/>
          <w:szCs w:val="28"/>
        </w:rPr>
        <w:t xml:space="preserve">   Улучшается качество обслуживания населения, расширяется диапазон предлагаемых услуг.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 xml:space="preserve">  Имеется 3 столовые в сельхозпредприятиях. В ООО «Рождественское» столовая на 60 посадочных мест, общая площадь 180 кв</w:t>
      </w:r>
      <w:proofErr w:type="gramStart"/>
      <w:r w:rsidRPr="00914878">
        <w:rPr>
          <w:sz w:val="28"/>
          <w:szCs w:val="28"/>
        </w:rPr>
        <w:t>.м</w:t>
      </w:r>
      <w:proofErr w:type="gramEnd"/>
      <w:r w:rsidRPr="00914878">
        <w:rPr>
          <w:sz w:val="28"/>
          <w:szCs w:val="28"/>
        </w:rPr>
        <w:t>етров, ООО «Росинка» на 70 посадочных мест, общей площадью 150 кв.метров, ООО «</w:t>
      </w:r>
      <w:proofErr w:type="spellStart"/>
      <w:r w:rsidRPr="00914878">
        <w:rPr>
          <w:sz w:val="28"/>
          <w:szCs w:val="28"/>
        </w:rPr>
        <w:t>СибХлеб</w:t>
      </w:r>
      <w:proofErr w:type="spellEnd"/>
      <w:r w:rsidRPr="00914878">
        <w:rPr>
          <w:sz w:val="28"/>
          <w:szCs w:val="28"/>
        </w:rPr>
        <w:t xml:space="preserve">» 60 посадочных мест, общей площадью 152 кв.метров. </w:t>
      </w:r>
    </w:p>
    <w:p w:rsidR="00967625" w:rsidRDefault="00967625" w:rsidP="00967625">
      <w:pPr>
        <w:jc w:val="both"/>
        <w:rPr>
          <w:sz w:val="28"/>
          <w:szCs w:val="28"/>
        </w:rPr>
      </w:pPr>
    </w:p>
    <w:p w:rsidR="00967625" w:rsidRPr="009F1958" w:rsidRDefault="00967625" w:rsidP="00967625">
      <w:pPr>
        <w:jc w:val="both"/>
        <w:rPr>
          <w:b/>
          <w:i/>
          <w:sz w:val="28"/>
          <w:szCs w:val="28"/>
          <w:u w:val="single"/>
        </w:rPr>
      </w:pPr>
      <w:r w:rsidRPr="009F1958">
        <w:rPr>
          <w:b/>
          <w:i/>
          <w:sz w:val="28"/>
          <w:szCs w:val="28"/>
          <w:u w:val="single"/>
        </w:rPr>
        <w:t>Жилищно-коммунальное хозяйство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 xml:space="preserve">На территории Ирбизинского сельсовета  4 централизованных источников теплоснабжения, в том числе в </w:t>
      </w:r>
      <w:proofErr w:type="spellStart"/>
      <w:r w:rsidRPr="00914878">
        <w:rPr>
          <w:sz w:val="28"/>
          <w:szCs w:val="28"/>
        </w:rPr>
        <w:t>с</w:t>
      </w:r>
      <w:proofErr w:type="gramStart"/>
      <w:r w:rsidRPr="00914878">
        <w:rPr>
          <w:sz w:val="28"/>
          <w:szCs w:val="28"/>
        </w:rPr>
        <w:t>.И</w:t>
      </w:r>
      <w:proofErr w:type="gramEnd"/>
      <w:r w:rsidRPr="00914878">
        <w:rPr>
          <w:sz w:val="28"/>
          <w:szCs w:val="28"/>
        </w:rPr>
        <w:t>рбизино</w:t>
      </w:r>
      <w:proofErr w:type="spellEnd"/>
      <w:r w:rsidRPr="00914878">
        <w:rPr>
          <w:sz w:val="28"/>
          <w:szCs w:val="28"/>
        </w:rPr>
        <w:t xml:space="preserve"> - 2, </w:t>
      </w:r>
      <w:proofErr w:type="spellStart"/>
      <w:r w:rsidRPr="00914878">
        <w:rPr>
          <w:sz w:val="28"/>
          <w:szCs w:val="28"/>
        </w:rPr>
        <w:t>д.Кукарка</w:t>
      </w:r>
      <w:proofErr w:type="spellEnd"/>
      <w:r w:rsidRPr="00914878">
        <w:rPr>
          <w:sz w:val="28"/>
          <w:szCs w:val="28"/>
        </w:rPr>
        <w:t xml:space="preserve"> – 1, п.Рождественский – 1. 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МУП «</w:t>
      </w:r>
      <w:proofErr w:type="spellStart"/>
      <w:r w:rsidRPr="00914878">
        <w:rPr>
          <w:sz w:val="28"/>
          <w:szCs w:val="28"/>
        </w:rPr>
        <w:t>Комхоз</w:t>
      </w:r>
      <w:proofErr w:type="spellEnd"/>
      <w:r w:rsidRPr="00914878">
        <w:rPr>
          <w:sz w:val="28"/>
          <w:szCs w:val="28"/>
        </w:rPr>
        <w:t>»</w:t>
      </w:r>
      <w:r>
        <w:rPr>
          <w:sz w:val="28"/>
          <w:szCs w:val="28"/>
        </w:rPr>
        <w:t xml:space="preserve"> обслуживает сельские котельные и оказывае</w:t>
      </w:r>
      <w:r w:rsidRPr="00914878">
        <w:rPr>
          <w:sz w:val="28"/>
          <w:szCs w:val="28"/>
        </w:rPr>
        <w:t xml:space="preserve">т услуги населению по отпуску воды и </w:t>
      </w:r>
      <w:proofErr w:type="spellStart"/>
      <w:r w:rsidRPr="00914878">
        <w:rPr>
          <w:sz w:val="28"/>
          <w:szCs w:val="28"/>
        </w:rPr>
        <w:t>саночистке</w:t>
      </w:r>
      <w:proofErr w:type="spellEnd"/>
      <w:r w:rsidRPr="00914878">
        <w:rPr>
          <w:sz w:val="28"/>
          <w:szCs w:val="28"/>
        </w:rPr>
        <w:t xml:space="preserve">. 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20827 м"/>
        </w:smartTagPr>
        <w:r w:rsidRPr="00914878">
          <w:rPr>
            <w:sz w:val="28"/>
            <w:szCs w:val="28"/>
          </w:rPr>
          <w:t>20827 м</w:t>
        </w:r>
      </w:smartTag>
      <w:r w:rsidRPr="00914878">
        <w:rPr>
          <w:sz w:val="28"/>
          <w:szCs w:val="28"/>
        </w:rPr>
        <w:t xml:space="preserve">., тепловых сетей </w:t>
      </w:r>
      <w:smartTag w:uri="urn:schemas-microsoft-com:office:smarttags" w:element="metricconverter">
        <w:smartTagPr>
          <w:attr w:name="ProductID" w:val="-1110 м"/>
        </w:smartTagPr>
        <w:r w:rsidRPr="00914878">
          <w:rPr>
            <w:sz w:val="28"/>
            <w:szCs w:val="28"/>
          </w:rPr>
          <w:t>-1110 м</w:t>
        </w:r>
      </w:smartTag>
      <w:r w:rsidRPr="00914878">
        <w:rPr>
          <w:sz w:val="28"/>
          <w:szCs w:val="28"/>
        </w:rPr>
        <w:t>.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Жилищный фонд на 01.01.201</w:t>
      </w:r>
      <w:r>
        <w:rPr>
          <w:sz w:val="28"/>
          <w:szCs w:val="28"/>
        </w:rPr>
        <w:t>9</w:t>
      </w:r>
      <w:r w:rsidRPr="00914878">
        <w:rPr>
          <w:sz w:val="28"/>
          <w:szCs w:val="28"/>
        </w:rPr>
        <w:t xml:space="preserve">г. составил </w:t>
      </w:r>
      <w:r w:rsidRPr="00327D52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327D5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14878">
        <w:rPr>
          <w:sz w:val="28"/>
          <w:szCs w:val="28"/>
        </w:rPr>
        <w:t xml:space="preserve"> тыс.кв. метров, в том числе площадь муниципального жилищного фонда </w:t>
      </w:r>
      <w:r>
        <w:rPr>
          <w:sz w:val="28"/>
          <w:szCs w:val="28"/>
        </w:rPr>
        <w:t>137,6</w:t>
      </w:r>
      <w:r w:rsidRPr="00914878">
        <w:rPr>
          <w:sz w:val="28"/>
          <w:szCs w:val="28"/>
        </w:rPr>
        <w:t xml:space="preserve"> кв</w:t>
      </w:r>
      <w:proofErr w:type="gramStart"/>
      <w:r w:rsidRPr="00914878">
        <w:rPr>
          <w:sz w:val="28"/>
          <w:szCs w:val="28"/>
        </w:rPr>
        <w:t>.м</w:t>
      </w:r>
      <w:proofErr w:type="gramEnd"/>
      <w:r w:rsidRPr="00914878">
        <w:rPr>
          <w:sz w:val="28"/>
          <w:szCs w:val="28"/>
        </w:rPr>
        <w:t>етров.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914878">
        <w:rPr>
          <w:sz w:val="28"/>
          <w:szCs w:val="28"/>
        </w:rPr>
        <w:t xml:space="preserve"> год не введен в эксплуатацию ни один жилой дом.</w:t>
      </w:r>
    </w:p>
    <w:p w:rsidR="00967625" w:rsidRPr="00914878" w:rsidRDefault="00967625" w:rsidP="00967625">
      <w:pPr>
        <w:ind w:firstLine="567"/>
        <w:jc w:val="both"/>
        <w:rPr>
          <w:sz w:val="28"/>
          <w:szCs w:val="28"/>
        </w:rPr>
      </w:pPr>
      <w:r w:rsidRPr="00914878">
        <w:rPr>
          <w:sz w:val="28"/>
          <w:szCs w:val="28"/>
        </w:rPr>
        <w:t>Население принимает участие в программе «Поддержка молодых семей».</w:t>
      </w:r>
    </w:p>
    <w:p w:rsidR="00967625" w:rsidRDefault="00967625" w:rsidP="00967625">
      <w:pPr>
        <w:jc w:val="both"/>
        <w:rPr>
          <w:b/>
          <w:i/>
          <w:sz w:val="28"/>
          <w:szCs w:val="28"/>
          <w:u w:val="single"/>
        </w:rPr>
      </w:pPr>
    </w:p>
    <w:p w:rsidR="00967625" w:rsidRPr="009F1958" w:rsidRDefault="00967625" w:rsidP="00967625">
      <w:pPr>
        <w:jc w:val="both"/>
        <w:rPr>
          <w:b/>
          <w:i/>
          <w:sz w:val="28"/>
          <w:szCs w:val="28"/>
          <w:u w:val="single"/>
        </w:rPr>
      </w:pPr>
      <w:r w:rsidRPr="009F1958">
        <w:rPr>
          <w:b/>
          <w:i/>
          <w:sz w:val="28"/>
          <w:szCs w:val="28"/>
          <w:u w:val="single"/>
        </w:rPr>
        <w:t>Дороги</w:t>
      </w:r>
    </w:p>
    <w:p w:rsidR="00967625" w:rsidRPr="009F1958" w:rsidRDefault="00967625" w:rsidP="00967625">
      <w:pPr>
        <w:ind w:firstLine="567"/>
        <w:jc w:val="both"/>
        <w:rPr>
          <w:sz w:val="28"/>
          <w:szCs w:val="28"/>
        </w:rPr>
      </w:pPr>
      <w:r w:rsidRPr="009F1958">
        <w:rPr>
          <w:sz w:val="28"/>
          <w:szCs w:val="28"/>
        </w:rPr>
        <w:t>Протяженность автомоб</w:t>
      </w:r>
      <w:r>
        <w:rPr>
          <w:sz w:val="28"/>
          <w:szCs w:val="28"/>
        </w:rPr>
        <w:t xml:space="preserve">ильных дорог составляет всего </w:t>
      </w:r>
      <w:r w:rsidRPr="002970BF">
        <w:rPr>
          <w:sz w:val="28"/>
          <w:szCs w:val="28"/>
        </w:rPr>
        <w:t>2</w:t>
      </w:r>
      <w:r>
        <w:rPr>
          <w:sz w:val="28"/>
          <w:szCs w:val="28"/>
        </w:rPr>
        <w:t>3,3</w:t>
      </w:r>
      <w:r w:rsidRPr="00CA5D8A">
        <w:rPr>
          <w:sz w:val="28"/>
          <w:szCs w:val="28"/>
        </w:rPr>
        <w:t xml:space="preserve"> км</w:t>
      </w:r>
      <w:r w:rsidRPr="009F1958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с твердым покрытием 8,7</w:t>
      </w:r>
      <w:r w:rsidRPr="009F1958">
        <w:rPr>
          <w:sz w:val="28"/>
          <w:szCs w:val="28"/>
        </w:rPr>
        <w:t xml:space="preserve"> км. </w:t>
      </w:r>
    </w:p>
    <w:p w:rsidR="00967625" w:rsidRDefault="00967625" w:rsidP="00967625">
      <w:pPr>
        <w:jc w:val="both"/>
        <w:rPr>
          <w:b/>
          <w:i/>
          <w:sz w:val="28"/>
          <w:szCs w:val="28"/>
          <w:u w:val="single"/>
        </w:rPr>
      </w:pPr>
    </w:p>
    <w:p w:rsidR="00967625" w:rsidRDefault="00967625" w:rsidP="00967625">
      <w:pPr>
        <w:jc w:val="both"/>
        <w:rPr>
          <w:b/>
          <w:i/>
          <w:sz w:val="28"/>
          <w:szCs w:val="28"/>
          <w:u w:val="single"/>
        </w:rPr>
      </w:pPr>
      <w:r w:rsidRPr="00271A0B">
        <w:rPr>
          <w:b/>
          <w:i/>
          <w:sz w:val="28"/>
          <w:szCs w:val="28"/>
          <w:u w:val="single"/>
        </w:rPr>
        <w:t>Сфера образования</w:t>
      </w:r>
    </w:p>
    <w:p w:rsidR="00967625" w:rsidRPr="00271A0B" w:rsidRDefault="00967625" w:rsidP="00967625">
      <w:pPr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На территории Ирбизинского сельсовета расположено 6 муниципальных образовательных учреждений: три детских сада, две средних школы и одна основная школа. </w:t>
      </w:r>
    </w:p>
    <w:p w:rsidR="00967625" w:rsidRPr="00271A0B" w:rsidRDefault="00967625" w:rsidP="00967625">
      <w:pPr>
        <w:ind w:firstLine="708"/>
        <w:jc w:val="both"/>
        <w:rPr>
          <w:sz w:val="28"/>
          <w:szCs w:val="28"/>
        </w:rPr>
      </w:pPr>
      <w:r w:rsidRPr="00F308C4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F308C4">
        <w:rPr>
          <w:sz w:val="28"/>
          <w:szCs w:val="28"/>
        </w:rPr>
        <w:t xml:space="preserve"> году детский сад посещает </w:t>
      </w:r>
      <w:r>
        <w:rPr>
          <w:sz w:val="28"/>
          <w:szCs w:val="28"/>
        </w:rPr>
        <w:t>63</w:t>
      </w:r>
      <w:r w:rsidRPr="00F308C4">
        <w:rPr>
          <w:sz w:val="28"/>
          <w:szCs w:val="28"/>
        </w:rPr>
        <w:t xml:space="preserve"> детей (п</w:t>
      </w:r>
      <w:proofErr w:type="gramStart"/>
      <w:r w:rsidRPr="00F308C4">
        <w:rPr>
          <w:sz w:val="28"/>
          <w:szCs w:val="28"/>
        </w:rPr>
        <w:t>.Р</w:t>
      </w:r>
      <w:proofErr w:type="gramEnd"/>
      <w:r w:rsidRPr="00F308C4">
        <w:rPr>
          <w:sz w:val="28"/>
          <w:szCs w:val="28"/>
        </w:rPr>
        <w:t>ождественский – 1</w:t>
      </w:r>
      <w:r>
        <w:rPr>
          <w:sz w:val="28"/>
          <w:szCs w:val="28"/>
        </w:rPr>
        <w:t>9</w:t>
      </w:r>
      <w:r w:rsidRPr="00F308C4">
        <w:rPr>
          <w:sz w:val="28"/>
          <w:szCs w:val="28"/>
        </w:rPr>
        <w:t>; с.Ирбизино-3</w:t>
      </w:r>
      <w:r>
        <w:rPr>
          <w:sz w:val="28"/>
          <w:szCs w:val="28"/>
        </w:rPr>
        <w:t>1</w:t>
      </w:r>
      <w:r w:rsidRPr="00F308C4">
        <w:rPr>
          <w:sz w:val="28"/>
          <w:szCs w:val="28"/>
        </w:rPr>
        <w:t>; д.Кукарка-1</w:t>
      </w:r>
      <w:r>
        <w:rPr>
          <w:sz w:val="28"/>
          <w:szCs w:val="28"/>
        </w:rPr>
        <w:t>3</w:t>
      </w:r>
      <w:r w:rsidRPr="00F308C4">
        <w:rPr>
          <w:sz w:val="28"/>
          <w:szCs w:val="28"/>
        </w:rPr>
        <w:t>), а в школах обучается 17</w:t>
      </w:r>
      <w:r>
        <w:rPr>
          <w:sz w:val="28"/>
          <w:szCs w:val="28"/>
        </w:rPr>
        <w:t>4</w:t>
      </w:r>
      <w:r w:rsidRPr="00F308C4">
        <w:rPr>
          <w:sz w:val="28"/>
          <w:szCs w:val="28"/>
        </w:rPr>
        <w:t xml:space="preserve"> ребенка (п.Рождественский – 3</w:t>
      </w:r>
      <w:r>
        <w:rPr>
          <w:sz w:val="28"/>
          <w:szCs w:val="28"/>
        </w:rPr>
        <w:t>5</w:t>
      </w:r>
      <w:r w:rsidRPr="00F308C4">
        <w:rPr>
          <w:sz w:val="28"/>
          <w:szCs w:val="28"/>
        </w:rPr>
        <w:t xml:space="preserve">; </w:t>
      </w:r>
      <w:proofErr w:type="spellStart"/>
      <w:r w:rsidRPr="00F308C4">
        <w:rPr>
          <w:sz w:val="28"/>
          <w:szCs w:val="28"/>
        </w:rPr>
        <w:t>с.Ирбизино</w:t>
      </w:r>
      <w:proofErr w:type="spellEnd"/>
      <w:r w:rsidRPr="00F308C4">
        <w:rPr>
          <w:sz w:val="28"/>
          <w:szCs w:val="28"/>
        </w:rPr>
        <w:t xml:space="preserve"> -</w:t>
      </w:r>
      <w:r>
        <w:rPr>
          <w:sz w:val="28"/>
          <w:szCs w:val="28"/>
        </w:rPr>
        <w:t>95</w:t>
      </w:r>
      <w:r w:rsidRPr="00F308C4">
        <w:rPr>
          <w:sz w:val="28"/>
          <w:szCs w:val="28"/>
        </w:rPr>
        <w:t xml:space="preserve">; </w:t>
      </w:r>
      <w:proofErr w:type="spellStart"/>
      <w:r w:rsidRPr="00F308C4">
        <w:rPr>
          <w:sz w:val="28"/>
          <w:szCs w:val="28"/>
        </w:rPr>
        <w:t>д.Кукарка</w:t>
      </w:r>
      <w:proofErr w:type="spellEnd"/>
      <w:r w:rsidRPr="00F308C4">
        <w:rPr>
          <w:sz w:val="28"/>
          <w:szCs w:val="28"/>
        </w:rPr>
        <w:t xml:space="preserve"> -4</w:t>
      </w:r>
      <w:r>
        <w:rPr>
          <w:sz w:val="28"/>
          <w:szCs w:val="28"/>
        </w:rPr>
        <w:t>4</w:t>
      </w:r>
      <w:r w:rsidRPr="00F308C4">
        <w:rPr>
          <w:sz w:val="28"/>
          <w:szCs w:val="28"/>
        </w:rPr>
        <w:t>). В школах организовано горячее питание. Обеспеченность местами в</w:t>
      </w:r>
      <w:r w:rsidRPr="00271A0B">
        <w:rPr>
          <w:sz w:val="28"/>
          <w:szCs w:val="28"/>
        </w:rPr>
        <w:t xml:space="preserve"> общеобразовательных учреждениях сохранилась на уровне 201</w:t>
      </w:r>
      <w:r>
        <w:rPr>
          <w:sz w:val="28"/>
          <w:szCs w:val="28"/>
        </w:rPr>
        <w:t>8</w:t>
      </w:r>
      <w:r w:rsidRPr="00271A0B">
        <w:rPr>
          <w:sz w:val="28"/>
          <w:szCs w:val="28"/>
        </w:rPr>
        <w:t xml:space="preserve"> года.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  <w:u w:val="single"/>
        </w:rPr>
      </w:pPr>
      <w:r w:rsidRPr="00271A0B">
        <w:rPr>
          <w:sz w:val="28"/>
          <w:szCs w:val="28"/>
          <w:u w:val="single"/>
        </w:rPr>
        <w:t>Приоритетные направления работы ОУ: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создание эффективно действующей системы качественного образования в рамках школы.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повышение профессиональной компетенции педагогов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реализация программы «Здоровье»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создание базы для подготовки к государственной итоговой аттестации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проведение предметных олимпиад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- воспитание национального самосознания и чувства принадлежности </w:t>
      </w:r>
      <w:proofErr w:type="gramStart"/>
      <w:r w:rsidRPr="00271A0B">
        <w:rPr>
          <w:sz w:val="28"/>
          <w:szCs w:val="28"/>
        </w:rPr>
        <w:t>к</w:t>
      </w:r>
      <w:proofErr w:type="gramEnd"/>
      <w:r w:rsidRPr="00271A0B">
        <w:rPr>
          <w:sz w:val="28"/>
          <w:szCs w:val="28"/>
        </w:rPr>
        <w:t xml:space="preserve"> 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  народу</w:t>
      </w:r>
    </w:p>
    <w:p w:rsidR="00967625" w:rsidRPr="00271A0B" w:rsidRDefault="00967625" w:rsidP="00967625">
      <w:pPr>
        <w:ind w:firstLine="567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- формирование физически здоровой личности.</w:t>
      </w:r>
    </w:p>
    <w:p w:rsidR="00967625" w:rsidRPr="00271A0B" w:rsidRDefault="00967625" w:rsidP="00967625">
      <w:pPr>
        <w:ind w:firstLine="708"/>
        <w:jc w:val="both"/>
        <w:rPr>
          <w:sz w:val="28"/>
          <w:szCs w:val="28"/>
        </w:rPr>
      </w:pPr>
      <w:r w:rsidRPr="00271A0B">
        <w:rPr>
          <w:sz w:val="28"/>
          <w:szCs w:val="28"/>
        </w:rPr>
        <w:t>Доля детей в возрасте от 3 до 7 лет, получающих дошкольную образовательную услугу и (или) услугу по их содержанию, в общей численности детей составляет 9</w:t>
      </w:r>
      <w:r>
        <w:rPr>
          <w:sz w:val="28"/>
          <w:szCs w:val="28"/>
        </w:rPr>
        <w:t>4</w:t>
      </w:r>
      <w:r w:rsidRPr="00271A0B">
        <w:rPr>
          <w:sz w:val="28"/>
          <w:szCs w:val="28"/>
        </w:rPr>
        <w:t>%.</w:t>
      </w:r>
    </w:p>
    <w:p w:rsidR="00967625" w:rsidRPr="00271A0B" w:rsidRDefault="00967625" w:rsidP="00967625">
      <w:pPr>
        <w:ind w:firstLine="709"/>
        <w:jc w:val="both"/>
        <w:rPr>
          <w:b/>
          <w:i/>
          <w:sz w:val="28"/>
          <w:szCs w:val="28"/>
          <w:u w:val="single"/>
        </w:rPr>
      </w:pPr>
      <w:r w:rsidRPr="00271A0B">
        <w:rPr>
          <w:sz w:val="28"/>
          <w:szCs w:val="28"/>
        </w:rPr>
        <w:t>Дополнительным образованием охвачено 2</w:t>
      </w:r>
      <w:r>
        <w:rPr>
          <w:sz w:val="28"/>
          <w:szCs w:val="28"/>
        </w:rPr>
        <w:t>4</w:t>
      </w:r>
      <w:r w:rsidRPr="00271A0B">
        <w:rPr>
          <w:sz w:val="28"/>
          <w:szCs w:val="28"/>
        </w:rPr>
        <w:t>% детей. Увеличение доли охвата детей происходит за счет филиала Детской школы Иску</w:t>
      </w:r>
      <w:proofErr w:type="gramStart"/>
      <w:r w:rsidRPr="00271A0B">
        <w:rPr>
          <w:sz w:val="28"/>
          <w:szCs w:val="28"/>
        </w:rPr>
        <w:t>сств в с</w:t>
      </w:r>
      <w:proofErr w:type="gramEnd"/>
      <w:r w:rsidRPr="00271A0B">
        <w:rPr>
          <w:sz w:val="28"/>
          <w:szCs w:val="28"/>
        </w:rPr>
        <w:t xml:space="preserve">. Ирбизино, где занято </w:t>
      </w:r>
      <w:r>
        <w:rPr>
          <w:sz w:val="28"/>
          <w:szCs w:val="28"/>
        </w:rPr>
        <w:t>54</w:t>
      </w:r>
      <w:r w:rsidRPr="00271A0B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271A0B">
        <w:rPr>
          <w:sz w:val="28"/>
          <w:szCs w:val="28"/>
        </w:rPr>
        <w:t xml:space="preserve">. Дети принимают активное участие в разных конкурсах и фестивалях не только </w:t>
      </w:r>
      <w:r w:rsidRPr="00271A0B">
        <w:rPr>
          <w:sz w:val="28"/>
          <w:szCs w:val="28"/>
        </w:rPr>
        <w:lastRenderedPageBreak/>
        <w:t xml:space="preserve">местного и районного уровня, но и областного.      В школе искусств дети обучаются  музыкальному фольклору,  хореографии, прикладному искусству. </w:t>
      </w:r>
    </w:p>
    <w:p w:rsidR="00967625" w:rsidRPr="0099268C" w:rsidRDefault="00967625" w:rsidP="00967625">
      <w:pPr>
        <w:jc w:val="both"/>
        <w:rPr>
          <w:b/>
          <w:i/>
          <w:color w:val="FF0000"/>
          <w:sz w:val="28"/>
          <w:szCs w:val="28"/>
          <w:u w:val="single"/>
        </w:rPr>
      </w:pPr>
    </w:p>
    <w:p w:rsidR="00967625" w:rsidRDefault="00967625" w:rsidP="00967625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Культура</w:t>
      </w:r>
    </w:p>
    <w:p w:rsidR="00967625" w:rsidRDefault="00967625" w:rsidP="0096762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2C5B">
        <w:rPr>
          <w:sz w:val="28"/>
          <w:szCs w:val="28"/>
        </w:rPr>
        <w:t>В сфере культуры и спорта  работают 3 клуба, 3 библиотеки и 1 тренажерный зал.</w:t>
      </w:r>
    </w:p>
    <w:p w:rsidR="00967625" w:rsidRPr="009B2C5B" w:rsidRDefault="00967625" w:rsidP="0096762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B2C5B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9B2C5B">
        <w:rPr>
          <w:sz w:val="28"/>
          <w:szCs w:val="28"/>
        </w:rPr>
        <w:t xml:space="preserve"> год посещаемость Домов культуры составила 11886 человек (</w:t>
      </w:r>
      <w:proofErr w:type="spellStart"/>
      <w:r w:rsidRPr="009B2C5B">
        <w:rPr>
          <w:sz w:val="28"/>
          <w:szCs w:val="28"/>
        </w:rPr>
        <w:t>Ирбизинский</w:t>
      </w:r>
      <w:proofErr w:type="spellEnd"/>
      <w:r w:rsidRPr="009B2C5B">
        <w:rPr>
          <w:sz w:val="28"/>
          <w:szCs w:val="28"/>
        </w:rPr>
        <w:t xml:space="preserve"> ДК -6666ч., </w:t>
      </w:r>
      <w:proofErr w:type="spellStart"/>
      <w:r w:rsidRPr="009B2C5B">
        <w:rPr>
          <w:sz w:val="28"/>
          <w:szCs w:val="28"/>
        </w:rPr>
        <w:t>Кукаринский</w:t>
      </w:r>
      <w:proofErr w:type="spellEnd"/>
      <w:r w:rsidRPr="009B2C5B">
        <w:rPr>
          <w:sz w:val="28"/>
          <w:szCs w:val="28"/>
        </w:rPr>
        <w:t xml:space="preserve"> ДК -2500ч, Рождественский ДК – 2720 человек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Тренажерный зал посещает ежемесячно более 20 человек.</w:t>
      </w:r>
    </w:p>
    <w:p w:rsidR="00967625" w:rsidRPr="004D6AE8" w:rsidRDefault="00967625" w:rsidP="00967625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</w:tblGrid>
      <w:tr w:rsidR="00967625" w:rsidRPr="004D6AE8" w:rsidTr="00967625">
        <w:trPr>
          <w:trHeight w:val="22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7625" w:rsidRPr="004D6AE8" w:rsidRDefault="00967625" w:rsidP="00967625">
            <w:pPr>
              <w:jc w:val="both"/>
              <w:rPr>
                <w:sz w:val="28"/>
                <w:szCs w:val="28"/>
              </w:rPr>
            </w:pPr>
          </w:p>
        </w:tc>
      </w:tr>
    </w:tbl>
    <w:p w:rsidR="00967625" w:rsidRPr="004D6AE8" w:rsidRDefault="00967625" w:rsidP="00967625">
      <w:pPr>
        <w:pStyle w:val="a6"/>
        <w:shd w:val="clear" w:color="auto" w:fill="FFFFFF"/>
        <w:tabs>
          <w:tab w:val="left" w:pos="426"/>
        </w:tabs>
        <w:spacing w:before="0" w:beforeAutospacing="0" w:after="150" w:afterAutospacing="0"/>
        <w:rPr>
          <w:sz w:val="28"/>
          <w:szCs w:val="28"/>
        </w:rPr>
      </w:pPr>
      <w:r w:rsidRPr="004D6AE8">
        <w:rPr>
          <w:sz w:val="28"/>
          <w:szCs w:val="28"/>
        </w:rPr>
        <w:t xml:space="preserve">Работа ведётся по следующим направлениям: работа с детьми и подростками; организация </w:t>
      </w:r>
      <w:proofErr w:type="spellStart"/>
      <w:r w:rsidRPr="004D6AE8">
        <w:rPr>
          <w:sz w:val="28"/>
          <w:szCs w:val="28"/>
        </w:rPr>
        <w:t>досуговой</w:t>
      </w:r>
      <w:proofErr w:type="spellEnd"/>
      <w:r w:rsidRPr="004D6AE8">
        <w:rPr>
          <w:sz w:val="28"/>
          <w:szCs w:val="28"/>
        </w:rPr>
        <w:t xml:space="preserve"> деятельности молодёжи; работа с населением среднего, старшего и пожилого возрастов;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                                                                                                                           </w:t>
      </w:r>
    </w:p>
    <w:p w:rsidR="00967625" w:rsidRPr="00632EA8" w:rsidRDefault="00967625" w:rsidP="00967625">
      <w:pPr>
        <w:shd w:val="clear" w:color="auto" w:fill="FFFFFF"/>
        <w:spacing w:after="150"/>
        <w:jc w:val="both"/>
        <w:rPr>
          <w:rFonts w:eastAsia="Calibri"/>
          <w:sz w:val="28"/>
          <w:szCs w:val="28"/>
        </w:rPr>
      </w:pPr>
      <w:bookmarkStart w:id="0" w:name="_Hlk500280176"/>
      <w:bookmarkStart w:id="1" w:name="_Hlk500273852"/>
      <w:r w:rsidRPr="00632EA8">
        <w:rPr>
          <w:rFonts w:eastAsia="Calibri"/>
          <w:sz w:val="28"/>
          <w:szCs w:val="28"/>
        </w:rPr>
        <w:t>Прилегающая к Д</w:t>
      </w:r>
      <w:r>
        <w:rPr>
          <w:rFonts w:eastAsia="Calibri"/>
          <w:sz w:val="28"/>
          <w:szCs w:val="28"/>
        </w:rPr>
        <w:t xml:space="preserve">омам </w:t>
      </w:r>
      <w:r w:rsidRPr="00632EA8">
        <w:rPr>
          <w:rFonts w:eastAsia="Calibri"/>
          <w:sz w:val="28"/>
          <w:szCs w:val="28"/>
        </w:rPr>
        <w:t xml:space="preserve"> культуры территория находится в удовлетворительном состоянии.</w:t>
      </w:r>
    </w:p>
    <w:p w:rsidR="00967625" w:rsidRPr="00632EA8" w:rsidRDefault="00967625" w:rsidP="00967625">
      <w:pPr>
        <w:jc w:val="both"/>
        <w:rPr>
          <w:color w:val="333333"/>
          <w:sz w:val="28"/>
          <w:szCs w:val="28"/>
        </w:rPr>
      </w:pPr>
      <w:r w:rsidRPr="00632EA8">
        <w:rPr>
          <w:rFonts w:eastAsia="Calibri"/>
          <w:sz w:val="28"/>
          <w:szCs w:val="28"/>
        </w:rPr>
        <w:t>На протяжении всего года</w:t>
      </w:r>
      <w:r>
        <w:rPr>
          <w:rFonts w:eastAsia="Calibri"/>
          <w:sz w:val="28"/>
          <w:szCs w:val="28"/>
        </w:rPr>
        <w:t xml:space="preserve"> руководителями хозяйств </w:t>
      </w:r>
      <w:r w:rsidRPr="00632EA8">
        <w:rPr>
          <w:rFonts w:eastAsia="Calibri"/>
          <w:sz w:val="28"/>
          <w:szCs w:val="28"/>
        </w:rPr>
        <w:t xml:space="preserve"> выделяются средства на приобретение подарков, вручаемых на чествованиях, посвященных социально значимым праздникам, а также на Новогодние праздники и другие мероприятия, проводимые в ДК</w:t>
      </w:r>
      <w:r>
        <w:rPr>
          <w:rFonts w:eastAsia="Calibri"/>
          <w:sz w:val="28"/>
          <w:szCs w:val="28"/>
        </w:rPr>
        <w:t xml:space="preserve">.                                                 </w:t>
      </w:r>
      <w:r w:rsidRPr="00632EA8">
        <w:rPr>
          <w:sz w:val="28"/>
          <w:szCs w:val="28"/>
        </w:rPr>
        <w:t xml:space="preserve"> </w:t>
      </w:r>
    </w:p>
    <w:bookmarkEnd w:id="0"/>
    <w:bookmarkEnd w:id="1"/>
    <w:p w:rsidR="00967625" w:rsidRDefault="00967625" w:rsidP="00967625">
      <w:pPr>
        <w:pStyle w:val="a6"/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сельсовета находится 5 памятников,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укарка</w:t>
      </w:r>
      <w:proofErr w:type="spellEnd"/>
      <w:r>
        <w:rPr>
          <w:sz w:val="28"/>
          <w:szCs w:val="28"/>
        </w:rPr>
        <w:t xml:space="preserve"> (2 шт.), п.Покровка, </w:t>
      </w:r>
      <w:proofErr w:type="spellStart"/>
      <w:r>
        <w:rPr>
          <w:sz w:val="28"/>
          <w:szCs w:val="28"/>
        </w:rPr>
        <w:t>с.Ирбизино</w:t>
      </w:r>
      <w:proofErr w:type="spellEnd"/>
      <w:r>
        <w:rPr>
          <w:sz w:val="28"/>
          <w:szCs w:val="28"/>
        </w:rPr>
        <w:t xml:space="preserve">, п.Рождественский. </w:t>
      </w:r>
    </w:p>
    <w:p w:rsidR="00967625" w:rsidRPr="002364CB" w:rsidRDefault="00967625" w:rsidP="00967625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2C5B">
        <w:rPr>
          <w:sz w:val="28"/>
          <w:szCs w:val="28"/>
        </w:rPr>
        <w:t>роизведен ремонт</w:t>
      </w:r>
      <w:r>
        <w:rPr>
          <w:sz w:val="28"/>
          <w:szCs w:val="28"/>
        </w:rPr>
        <w:t xml:space="preserve"> П</w:t>
      </w:r>
      <w:r w:rsidRPr="009B2C5B">
        <w:rPr>
          <w:sz w:val="28"/>
          <w:szCs w:val="28"/>
        </w:rPr>
        <w:t>амятник</w:t>
      </w:r>
      <w:r>
        <w:rPr>
          <w:sz w:val="28"/>
          <w:szCs w:val="28"/>
        </w:rPr>
        <w:t>а воинам, погибшим в годы Великой Отечественной войны</w:t>
      </w:r>
      <w:r w:rsidRPr="009B2C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укарка</w:t>
      </w:r>
      <w:proofErr w:type="spellEnd"/>
      <w:r>
        <w:rPr>
          <w:sz w:val="28"/>
          <w:szCs w:val="28"/>
        </w:rPr>
        <w:t xml:space="preserve"> на сумму </w:t>
      </w:r>
      <w:r w:rsidRPr="009B2C5B">
        <w:rPr>
          <w:sz w:val="28"/>
          <w:szCs w:val="28"/>
        </w:rPr>
        <w:t xml:space="preserve"> </w:t>
      </w:r>
      <w:r>
        <w:rPr>
          <w:sz w:val="28"/>
          <w:szCs w:val="28"/>
        </w:rPr>
        <w:t>173 000</w:t>
      </w:r>
      <w:r w:rsidRPr="002364CB">
        <w:rPr>
          <w:sz w:val="28"/>
          <w:szCs w:val="28"/>
        </w:rPr>
        <w:t xml:space="preserve"> р</w:t>
      </w:r>
      <w:r>
        <w:rPr>
          <w:sz w:val="28"/>
          <w:szCs w:val="28"/>
        </w:rPr>
        <w:t>ублей</w:t>
      </w:r>
      <w:r w:rsidRPr="002364CB">
        <w:rPr>
          <w:sz w:val="28"/>
          <w:szCs w:val="28"/>
        </w:rPr>
        <w:t xml:space="preserve"> по </w:t>
      </w:r>
      <w:r>
        <w:rPr>
          <w:sz w:val="28"/>
          <w:szCs w:val="28"/>
        </w:rPr>
        <w:t>конкурсному отбору проектов развитие территорий муниципальных образований Новосибирской области, основанных на местных инициативах</w:t>
      </w:r>
      <w:r w:rsidRPr="002364CB">
        <w:rPr>
          <w:sz w:val="28"/>
          <w:szCs w:val="28"/>
        </w:rPr>
        <w:t>.</w:t>
      </w:r>
    </w:p>
    <w:p w:rsidR="00967625" w:rsidRPr="00EE2988" w:rsidRDefault="00967625" w:rsidP="0096762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Физическая культура и спорт</w:t>
      </w:r>
    </w:p>
    <w:p w:rsidR="00967625" w:rsidRDefault="00967625" w:rsidP="00967625">
      <w:pPr>
        <w:jc w:val="both"/>
        <w:rPr>
          <w:sz w:val="28"/>
          <w:szCs w:val="28"/>
        </w:rPr>
      </w:pPr>
      <w:r w:rsidRPr="004D6A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4D6AE8">
        <w:rPr>
          <w:sz w:val="28"/>
          <w:szCs w:val="28"/>
        </w:rPr>
        <w:t xml:space="preserve">На территории администрации Ирбизинского сельсовета Карасукского района Новосибирской области имеется один силовой зал, который работает постоянно. Все желающие могут 3 раза в неделю позаниматься на тренажерах. Количество посетителей тренажерного зала составляет 19 человек (постоянно). </w:t>
      </w:r>
    </w:p>
    <w:p w:rsidR="00967625" w:rsidRPr="004D6AE8" w:rsidRDefault="00967625" w:rsidP="00967625">
      <w:pPr>
        <w:spacing w:before="240"/>
        <w:jc w:val="both"/>
        <w:rPr>
          <w:sz w:val="28"/>
          <w:szCs w:val="28"/>
        </w:rPr>
      </w:pPr>
      <w:r w:rsidRPr="004D6AE8">
        <w:rPr>
          <w:sz w:val="28"/>
          <w:szCs w:val="28"/>
        </w:rPr>
        <w:t xml:space="preserve">        Команды из населенных пунктов сельсовета принимают активное участие в спортивных мероприятиях: спартакиаде учебных заведений района,  летней спартакиаде среди команд муниципальных образований, военно-спортивной игре  «Зарница», соревнованиях по мини футболу и волейболу. Занимали призовые места и входили в тройку «сильнейших».</w:t>
      </w:r>
    </w:p>
    <w:p w:rsidR="00967625" w:rsidRDefault="00967625" w:rsidP="00967625">
      <w:pPr>
        <w:jc w:val="both"/>
        <w:rPr>
          <w:sz w:val="28"/>
          <w:szCs w:val="28"/>
        </w:rPr>
      </w:pPr>
      <w:r w:rsidRPr="004D6AE8">
        <w:rPr>
          <w:sz w:val="28"/>
          <w:szCs w:val="28"/>
        </w:rPr>
        <w:t>Устраивали товарищеские встречи среди людей пожилого возраста п</w:t>
      </w:r>
      <w:proofErr w:type="gramStart"/>
      <w:r w:rsidRPr="004D6AE8">
        <w:rPr>
          <w:sz w:val="28"/>
          <w:szCs w:val="28"/>
        </w:rPr>
        <w:t>.Р</w:t>
      </w:r>
      <w:proofErr w:type="gramEnd"/>
      <w:r w:rsidRPr="004D6AE8">
        <w:rPr>
          <w:sz w:val="28"/>
          <w:szCs w:val="28"/>
        </w:rPr>
        <w:t xml:space="preserve">ождественка и </w:t>
      </w:r>
      <w:proofErr w:type="spellStart"/>
      <w:r w:rsidRPr="004D6AE8">
        <w:rPr>
          <w:sz w:val="28"/>
          <w:szCs w:val="28"/>
        </w:rPr>
        <w:t>с.Ирбизино</w:t>
      </w:r>
      <w:proofErr w:type="spellEnd"/>
      <w:r w:rsidRPr="004D6AE8">
        <w:rPr>
          <w:sz w:val="28"/>
          <w:szCs w:val="28"/>
        </w:rPr>
        <w:t xml:space="preserve"> по бильярду, теннису, шашкам, </w:t>
      </w:r>
      <w:proofErr w:type="spellStart"/>
      <w:r w:rsidRPr="004D6AE8">
        <w:rPr>
          <w:sz w:val="28"/>
          <w:szCs w:val="28"/>
        </w:rPr>
        <w:t>дартцу</w:t>
      </w:r>
      <w:proofErr w:type="spellEnd"/>
      <w:r w:rsidRPr="004D6AE8">
        <w:rPr>
          <w:sz w:val="28"/>
          <w:szCs w:val="28"/>
        </w:rPr>
        <w:t>.</w:t>
      </w:r>
    </w:p>
    <w:p w:rsidR="00967625" w:rsidRDefault="00967625" w:rsidP="00967625">
      <w:pPr>
        <w:jc w:val="both"/>
        <w:rPr>
          <w:sz w:val="28"/>
          <w:szCs w:val="28"/>
        </w:rPr>
      </w:pPr>
    </w:p>
    <w:p w:rsidR="00967625" w:rsidRPr="004D6AE8" w:rsidRDefault="00967625" w:rsidP="00967625">
      <w:pPr>
        <w:jc w:val="both"/>
        <w:rPr>
          <w:sz w:val="28"/>
          <w:szCs w:val="28"/>
        </w:rPr>
      </w:pPr>
    </w:p>
    <w:p w:rsidR="00967625" w:rsidRPr="00271A0B" w:rsidRDefault="00967625" w:rsidP="00967625">
      <w:pPr>
        <w:jc w:val="both"/>
        <w:rPr>
          <w:b/>
          <w:i/>
          <w:sz w:val="28"/>
          <w:szCs w:val="28"/>
          <w:u w:val="single"/>
        </w:rPr>
      </w:pPr>
      <w:r w:rsidRPr="00271A0B">
        <w:rPr>
          <w:b/>
          <w:i/>
          <w:sz w:val="28"/>
          <w:szCs w:val="28"/>
          <w:u w:val="single"/>
        </w:rPr>
        <w:t>Здравоохранение</w:t>
      </w:r>
    </w:p>
    <w:p w:rsidR="00967625" w:rsidRPr="00271A0B" w:rsidRDefault="00967625" w:rsidP="00967625">
      <w:pPr>
        <w:jc w:val="both"/>
        <w:rPr>
          <w:sz w:val="28"/>
          <w:szCs w:val="28"/>
        </w:rPr>
      </w:pPr>
      <w:r w:rsidRPr="00271A0B">
        <w:rPr>
          <w:sz w:val="28"/>
          <w:szCs w:val="28"/>
        </w:rPr>
        <w:t xml:space="preserve">         На</w:t>
      </w:r>
      <w:r w:rsidRPr="00271A0B">
        <w:rPr>
          <w:b/>
          <w:sz w:val="28"/>
          <w:szCs w:val="28"/>
        </w:rPr>
        <w:t xml:space="preserve"> </w:t>
      </w:r>
      <w:r w:rsidRPr="00271A0B">
        <w:rPr>
          <w:sz w:val="28"/>
          <w:szCs w:val="28"/>
        </w:rPr>
        <w:t xml:space="preserve">территории сельсовета система здравоохранения представлена одной </w:t>
      </w:r>
      <w:proofErr w:type="spellStart"/>
      <w:r w:rsidRPr="00271A0B">
        <w:rPr>
          <w:sz w:val="28"/>
          <w:szCs w:val="28"/>
        </w:rPr>
        <w:t>Ирбизинская</w:t>
      </w:r>
      <w:proofErr w:type="spellEnd"/>
      <w:r w:rsidRPr="00271A0B">
        <w:rPr>
          <w:sz w:val="28"/>
          <w:szCs w:val="28"/>
        </w:rPr>
        <w:t xml:space="preserve"> </w:t>
      </w:r>
      <w:r>
        <w:rPr>
          <w:sz w:val="28"/>
          <w:szCs w:val="28"/>
        </w:rPr>
        <w:t>врачебной</w:t>
      </w:r>
      <w:r w:rsidRPr="00271A0B">
        <w:rPr>
          <w:sz w:val="28"/>
          <w:szCs w:val="28"/>
        </w:rPr>
        <w:t xml:space="preserve"> амбулаторией в с. Ирбизино с дневным стационаром на 6 взрослых мест и 2 детских места, и двумя </w:t>
      </w:r>
      <w:proofErr w:type="spellStart"/>
      <w:r w:rsidRPr="00271A0B">
        <w:rPr>
          <w:sz w:val="28"/>
          <w:szCs w:val="28"/>
        </w:rPr>
        <w:t>ФАПами</w:t>
      </w:r>
      <w:proofErr w:type="spellEnd"/>
      <w:r w:rsidRPr="00271A0B">
        <w:rPr>
          <w:sz w:val="28"/>
          <w:szCs w:val="28"/>
        </w:rPr>
        <w:t xml:space="preserve"> в п</w:t>
      </w:r>
      <w:proofErr w:type="gramStart"/>
      <w:r w:rsidRPr="00271A0B">
        <w:rPr>
          <w:sz w:val="28"/>
          <w:szCs w:val="28"/>
        </w:rPr>
        <w:t>.Р</w:t>
      </w:r>
      <w:proofErr w:type="gramEnd"/>
      <w:r w:rsidRPr="00271A0B">
        <w:rPr>
          <w:sz w:val="28"/>
          <w:szCs w:val="28"/>
        </w:rPr>
        <w:t xml:space="preserve">ождественский и д. </w:t>
      </w:r>
      <w:proofErr w:type="spellStart"/>
      <w:r w:rsidRPr="00271A0B">
        <w:rPr>
          <w:sz w:val="28"/>
          <w:szCs w:val="28"/>
        </w:rPr>
        <w:t>Кукарка</w:t>
      </w:r>
      <w:proofErr w:type="spellEnd"/>
      <w:r w:rsidRPr="00271A0B">
        <w:rPr>
          <w:sz w:val="28"/>
          <w:szCs w:val="28"/>
        </w:rPr>
        <w:t>.</w:t>
      </w:r>
    </w:p>
    <w:p w:rsidR="00967625" w:rsidRPr="008E0BDC" w:rsidRDefault="00967625" w:rsidP="00967625">
      <w:pPr>
        <w:jc w:val="both"/>
        <w:rPr>
          <w:sz w:val="28"/>
          <w:szCs w:val="28"/>
        </w:rPr>
      </w:pPr>
      <w:r w:rsidRPr="008E0BDC">
        <w:rPr>
          <w:sz w:val="28"/>
          <w:szCs w:val="28"/>
        </w:rPr>
        <w:lastRenderedPageBreak/>
        <w:t>С целью улучшения здоровья жителей сельсовета профилактическими прививками охвачено 100%, профилактическими медици</w:t>
      </w:r>
      <w:r>
        <w:rPr>
          <w:sz w:val="28"/>
          <w:szCs w:val="28"/>
        </w:rPr>
        <w:t>нскими осмотрами  95</w:t>
      </w:r>
      <w:r w:rsidRPr="008E0BDC">
        <w:rPr>
          <w:sz w:val="28"/>
          <w:szCs w:val="28"/>
        </w:rPr>
        <w:t xml:space="preserve">%. В здравоохранении продолжается реализация приоритетного национального проекта «Здоровье», медицинскими учреждениями проводится работа по организации диспансеризации </w:t>
      </w:r>
      <w:r>
        <w:rPr>
          <w:sz w:val="28"/>
          <w:szCs w:val="28"/>
        </w:rPr>
        <w:t>всего населения, включая пенсионеров и детей.</w:t>
      </w:r>
      <w:r w:rsidRPr="008E0BDC">
        <w:rPr>
          <w:sz w:val="28"/>
          <w:szCs w:val="28"/>
        </w:rPr>
        <w:t xml:space="preserve"> Ведется работа по оказанию медицинской помощи женщинам в период беременности и родов, оказывается первичная медико-санитарная помощь. </w:t>
      </w:r>
    </w:p>
    <w:p w:rsidR="00967625" w:rsidRPr="008E0BDC" w:rsidRDefault="00967625" w:rsidP="00967625">
      <w:pPr>
        <w:ind w:firstLine="720"/>
        <w:jc w:val="both"/>
        <w:rPr>
          <w:sz w:val="28"/>
          <w:szCs w:val="21"/>
        </w:rPr>
      </w:pPr>
      <w:r w:rsidRPr="008E0BDC">
        <w:rPr>
          <w:sz w:val="28"/>
          <w:szCs w:val="21"/>
        </w:rPr>
        <w:t>Объем диспансеризации опреде</w:t>
      </w:r>
      <w:r>
        <w:rPr>
          <w:sz w:val="28"/>
          <w:szCs w:val="21"/>
        </w:rPr>
        <w:t>ленных групп населения проведен: взрослые -100</w:t>
      </w:r>
      <w:r w:rsidRPr="008E0BDC">
        <w:rPr>
          <w:sz w:val="28"/>
          <w:szCs w:val="21"/>
        </w:rPr>
        <w:t>%</w:t>
      </w:r>
      <w:r>
        <w:rPr>
          <w:sz w:val="28"/>
          <w:szCs w:val="21"/>
        </w:rPr>
        <w:t>, дети – 95%</w:t>
      </w:r>
      <w:r w:rsidRPr="008E0BDC">
        <w:rPr>
          <w:sz w:val="28"/>
          <w:szCs w:val="21"/>
        </w:rPr>
        <w:t>.</w:t>
      </w:r>
    </w:p>
    <w:p w:rsidR="00967625" w:rsidRPr="008E0BDC" w:rsidRDefault="00967625" w:rsidP="00967625">
      <w:pPr>
        <w:ind w:firstLine="720"/>
        <w:jc w:val="both"/>
        <w:rPr>
          <w:sz w:val="28"/>
          <w:szCs w:val="21"/>
        </w:rPr>
      </w:pPr>
      <w:r w:rsidRPr="008E0BDC">
        <w:rPr>
          <w:sz w:val="28"/>
          <w:szCs w:val="21"/>
        </w:rPr>
        <w:t>Осуществляется постоянное наблюдение за больными сахарным диабетом, бронхиальной астмой, онкологическими больными. Работниками мед</w:t>
      </w:r>
      <w:proofErr w:type="gramStart"/>
      <w:r w:rsidRPr="008E0BDC">
        <w:rPr>
          <w:sz w:val="28"/>
          <w:szCs w:val="21"/>
        </w:rPr>
        <w:t>.</w:t>
      </w:r>
      <w:proofErr w:type="gramEnd"/>
      <w:r w:rsidRPr="008E0BDC">
        <w:rPr>
          <w:sz w:val="28"/>
          <w:szCs w:val="21"/>
        </w:rPr>
        <w:t xml:space="preserve"> </w:t>
      </w:r>
      <w:proofErr w:type="gramStart"/>
      <w:r w:rsidRPr="008E0BDC">
        <w:rPr>
          <w:sz w:val="28"/>
          <w:szCs w:val="21"/>
        </w:rPr>
        <w:t>у</w:t>
      </w:r>
      <w:proofErr w:type="gramEnd"/>
      <w:r w:rsidRPr="008E0BDC">
        <w:rPr>
          <w:sz w:val="28"/>
          <w:szCs w:val="21"/>
        </w:rPr>
        <w:t>чреждений осуществляется выписка рецептов на получение лекарств и их доставка.</w:t>
      </w:r>
    </w:p>
    <w:p w:rsidR="00967625" w:rsidRPr="008E0BDC" w:rsidRDefault="00967625" w:rsidP="00967625">
      <w:pPr>
        <w:jc w:val="both"/>
        <w:rPr>
          <w:sz w:val="28"/>
          <w:szCs w:val="28"/>
        </w:rPr>
      </w:pPr>
      <w:r w:rsidRPr="008E0BDC">
        <w:rPr>
          <w:sz w:val="28"/>
          <w:szCs w:val="20"/>
        </w:rPr>
        <w:t xml:space="preserve">       План профилактических прививок выполнен на 100%,</w:t>
      </w:r>
      <w:r w:rsidRPr="008E0BDC">
        <w:rPr>
          <w:sz w:val="28"/>
          <w:szCs w:val="28"/>
        </w:rPr>
        <w:t xml:space="preserve"> улучшились показатели </w:t>
      </w:r>
      <w:proofErr w:type="spellStart"/>
      <w:r w:rsidRPr="008E0BDC">
        <w:rPr>
          <w:sz w:val="28"/>
          <w:szCs w:val="28"/>
        </w:rPr>
        <w:t>привитости</w:t>
      </w:r>
      <w:proofErr w:type="spellEnd"/>
      <w:r w:rsidRPr="008E0BDC">
        <w:rPr>
          <w:sz w:val="28"/>
          <w:szCs w:val="28"/>
        </w:rPr>
        <w:t xml:space="preserve"> взрослого населения.</w:t>
      </w:r>
    </w:p>
    <w:p w:rsidR="00967625" w:rsidRPr="008E0BDC" w:rsidRDefault="00967625" w:rsidP="00967625">
      <w:pPr>
        <w:jc w:val="both"/>
        <w:rPr>
          <w:sz w:val="28"/>
          <w:szCs w:val="20"/>
        </w:rPr>
      </w:pPr>
      <w:r w:rsidRPr="008E0BDC">
        <w:rPr>
          <w:sz w:val="28"/>
          <w:szCs w:val="20"/>
        </w:rPr>
        <w:t xml:space="preserve">          В результате проводимых мероприятий  улучшились показатели здоровья населения сельсовета. </w:t>
      </w:r>
    </w:p>
    <w:p w:rsidR="00967625" w:rsidRPr="00914878" w:rsidRDefault="00967625" w:rsidP="00967625">
      <w:pPr>
        <w:ind w:firstLine="720"/>
        <w:jc w:val="both"/>
        <w:rPr>
          <w:sz w:val="28"/>
          <w:szCs w:val="28"/>
        </w:rPr>
      </w:pPr>
      <w:r w:rsidRPr="00914878">
        <w:rPr>
          <w:sz w:val="28"/>
          <w:szCs w:val="20"/>
        </w:rPr>
        <w:t xml:space="preserve">Обращений в амбулаторию и в </w:t>
      </w:r>
      <w:proofErr w:type="spellStart"/>
      <w:r w:rsidRPr="00914878">
        <w:rPr>
          <w:sz w:val="28"/>
          <w:szCs w:val="20"/>
        </w:rPr>
        <w:t>ФАПы</w:t>
      </w:r>
      <w:proofErr w:type="spellEnd"/>
      <w:r w:rsidRPr="00914878">
        <w:rPr>
          <w:sz w:val="28"/>
          <w:szCs w:val="20"/>
        </w:rPr>
        <w:t xml:space="preserve"> за 201</w:t>
      </w:r>
      <w:r>
        <w:rPr>
          <w:sz w:val="28"/>
          <w:szCs w:val="20"/>
        </w:rPr>
        <w:t>9</w:t>
      </w:r>
      <w:r w:rsidRPr="00914878">
        <w:rPr>
          <w:sz w:val="28"/>
          <w:szCs w:val="20"/>
        </w:rPr>
        <w:t xml:space="preserve"> год составили 5</w:t>
      </w:r>
      <w:r>
        <w:rPr>
          <w:sz w:val="28"/>
          <w:szCs w:val="20"/>
        </w:rPr>
        <w:t>9</w:t>
      </w:r>
      <w:r w:rsidRPr="00914878">
        <w:rPr>
          <w:sz w:val="28"/>
          <w:szCs w:val="20"/>
        </w:rPr>
        <w:t xml:space="preserve"> посещений в смену, что в сравнении с 201</w:t>
      </w:r>
      <w:r>
        <w:rPr>
          <w:sz w:val="28"/>
          <w:szCs w:val="20"/>
        </w:rPr>
        <w:t>8</w:t>
      </w:r>
      <w:r w:rsidRPr="00914878">
        <w:rPr>
          <w:sz w:val="28"/>
          <w:szCs w:val="20"/>
        </w:rPr>
        <w:t xml:space="preserve"> годом показывает на увеличение на 1</w:t>
      </w:r>
      <w:r>
        <w:rPr>
          <w:sz w:val="28"/>
          <w:szCs w:val="20"/>
        </w:rPr>
        <w:t>1</w:t>
      </w:r>
      <w:r w:rsidRPr="00914878">
        <w:rPr>
          <w:sz w:val="28"/>
          <w:szCs w:val="20"/>
        </w:rPr>
        <w:t>%.</w:t>
      </w:r>
    </w:p>
    <w:p w:rsidR="00967625" w:rsidRDefault="00967625" w:rsidP="00967625">
      <w:pPr>
        <w:jc w:val="both"/>
        <w:rPr>
          <w:sz w:val="28"/>
          <w:szCs w:val="28"/>
        </w:rPr>
      </w:pPr>
      <w:r w:rsidRPr="008E0BDC">
        <w:rPr>
          <w:sz w:val="28"/>
          <w:szCs w:val="28"/>
        </w:rPr>
        <w:t xml:space="preserve">        </w:t>
      </w:r>
      <w:proofErr w:type="spellStart"/>
      <w:proofErr w:type="gramStart"/>
      <w:r w:rsidRPr="008E0BDC">
        <w:rPr>
          <w:sz w:val="28"/>
          <w:szCs w:val="28"/>
        </w:rPr>
        <w:t>ФАПы</w:t>
      </w:r>
      <w:proofErr w:type="spellEnd"/>
      <w:r w:rsidRPr="008E0BDC">
        <w:rPr>
          <w:sz w:val="28"/>
          <w:szCs w:val="28"/>
        </w:rPr>
        <w:t xml:space="preserve"> укомплектованы медицинским персоналом на 100%, в амбулатории отсутствует врач-стоматолог, терапевт, лаборант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физио</w:t>
      </w:r>
      <w:proofErr w:type="spellEnd"/>
      <w:r>
        <w:rPr>
          <w:sz w:val="28"/>
          <w:szCs w:val="28"/>
        </w:rPr>
        <w:t xml:space="preserve"> сестра</w:t>
      </w:r>
      <w:r w:rsidRPr="008E0BDC">
        <w:rPr>
          <w:sz w:val="28"/>
          <w:szCs w:val="28"/>
        </w:rPr>
        <w:t xml:space="preserve">. </w:t>
      </w:r>
      <w:proofErr w:type="gramEnd"/>
    </w:p>
    <w:p w:rsidR="00967625" w:rsidRPr="008E0BDC" w:rsidRDefault="00967625" w:rsidP="0096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Экстренные вызова на </w:t>
      </w:r>
      <w:proofErr w:type="spellStart"/>
      <w:r>
        <w:rPr>
          <w:sz w:val="28"/>
          <w:szCs w:val="28"/>
        </w:rPr>
        <w:t>Ирбизинском</w:t>
      </w:r>
      <w:proofErr w:type="spellEnd"/>
      <w:r>
        <w:rPr>
          <w:sz w:val="28"/>
          <w:szCs w:val="28"/>
        </w:rPr>
        <w:t xml:space="preserve"> участке обслуживаются фельдшерами, при необходимости вызывается </w:t>
      </w:r>
      <w:proofErr w:type="gramStart"/>
      <w:r>
        <w:rPr>
          <w:sz w:val="28"/>
          <w:szCs w:val="28"/>
        </w:rPr>
        <w:t>скорая</w:t>
      </w:r>
      <w:proofErr w:type="gramEnd"/>
      <w:r>
        <w:rPr>
          <w:sz w:val="28"/>
          <w:szCs w:val="28"/>
        </w:rPr>
        <w:t xml:space="preserve"> из ЦРБ.</w:t>
      </w:r>
    </w:p>
    <w:p w:rsidR="00967625" w:rsidRDefault="00967625" w:rsidP="00967625">
      <w:pPr>
        <w:ind w:firstLine="42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8E0BDC">
        <w:rPr>
          <w:sz w:val="28"/>
          <w:szCs w:val="28"/>
        </w:rPr>
        <w:t xml:space="preserve">ри </w:t>
      </w:r>
      <w:proofErr w:type="spellStart"/>
      <w:r w:rsidRPr="008E0BDC">
        <w:rPr>
          <w:sz w:val="28"/>
          <w:szCs w:val="28"/>
        </w:rPr>
        <w:t>Ирбизинской</w:t>
      </w:r>
      <w:proofErr w:type="spellEnd"/>
      <w:r w:rsidRPr="008E0BDC">
        <w:rPr>
          <w:sz w:val="28"/>
          <w:szCs w:val="28"/>
        </w:rPr>
        <w:t xml:space="preserve"> медицинской амбулатории имеется служебный транспорт.</w:t>
      </w:r>
    </w:p>
    <w:p w:rsidR="00967625" w:rsidRDefault="00967625" w:rsidP="00967625">
      <w:pPr>
        <w:jc w:val="both"/>
        <w:rPr>
          <w:b/>
          <w:i/>
          <w:sz w:val="28"/>
          <w:szCs w:val="28"/>
          <w:u w:val="single"/>
        </w:rPr>
      </w:pPr>
    </w:p>
    <w:p w:rsidR="00967625" w:rsidRPr="000069FF" w:rsidRDefault="00967625" w:rsidP="00967625">
      <w:pPr>
        <w:jc w:val="both"/>
        <w:rPr>
          <w:b/>
          <w:i/>
          <w:sz w:val="28"/>
          <w:szCs w:val="28"/>
          <w:u w:val="single"/>
        </w:rPr>
      </w:pPr>
      <w:r w:rsidRPr="000069FF">
        <w:rPr>
          <w:b/>
          <w:i/>
          <w:sz w:val="28"/>
          <w:szCs w:val="28"/>
          <w:u w:val="single"/>
        </w:rPr>
        <w:t>Бюджет и бюджетная обеспеченность</w:t>
      </w:r>
    </w:p>
    <w:p w:rsidR="00967625" w:rsidRPr="0050267A" w:rsidRDefault="00967625" w:rsidP="00967625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A0"/>
      </w:tblPr>
      <w:tblGrid>
        <w:gridCol w:w="4320"/>
        <w:gridCol w:w="2010"/>
        <w:gridCol w:w="2268"/>
      </w:tblGrid>
      <w:tr w:rsidR="00967625" w:rsidRPr="00826473" w:rsidTr="00967625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>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 xml:space="preserve">По состоянию на 01.11.2019 </w:t>
            </w:r>
          </w:p>
        </w:tc>
      </w:tr>
      <w:tr w:rsidR="00967625" w:rsidRPr="00826473" w:rsidTr="00967625">
        <w:trPr>
          <w:trHeight w:val="33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Cs/>
                <w:sz w:val="28"/>
                <w:szCs w:val="28"/>
              </w:rPr>
            </w:pPr>
            <w:r w:rsidRPr="00826473">
              <w:rPr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Cs/>
                <w:sz w:val="28"/>
                <w:szCs w:val="28"/>
              </w:rPr>
            </w:pPr>
            <w:r w:rsidRPr="00826473">
              <w:rPr>
                <w:bCs/>
                <w:sz w:val="28"/>
                <w:szCs w:val="28"/>
              </w:rPr>
              <w:t>2232,3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Cs/>
                <w:sz w:val="28"/>
                <w:szCs w:val="28"/>
              </w:rPr>
            </w:pPr>
            <w:r w:rsidRPr="00826473">
              <w:rPr>
                <w:bCs/>
                <w:sz w:val="28"/>
                <w:szCs w:val="28"/>
              </w:rPr>
              <w:t>1799,5</w:t>
            </w:r>
          </w:p>
        </w:tc>
      </w:tr>
      <w:tr w:rsidR="00967625" w:rsidRPr="00826473" w:rsidTr="00967625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578,0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443,1</w:t>
            </w:r>
          </w:p>
        </w:tc>
      </w:tr>
      <w:tr w:rsidR="00967625" w:rsidRPr="00826473" w:rsidTr="00967625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42,1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23,8</w:t>
            </w:r>
          </w:p>
        </w:tc>
      </w:tr>
      <w:tr w:rsidR="00967625" w:rsidRPr="00826473" w:rsidTr="00967625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634,6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390,5</w:t>
            </w:r>
          </w:p>
        </w:tc>
      </w:tr>
      <w:tr w:rsidR="00967625" w:rsidRPr="00826473" w:rsidTr="00967625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Единый с/</w:t>
            </w:r>
            <w:proofErr w:type="spellStart"/>
            <w:r w:rsidRPr="00826473">
              <w:rPr>
                <w:sz w:val="28"/>
                <w:szCs w:val="28"/>
              </w:rPr>
              <w:t>хоз</w:t>
            </w:r>
            <w:proofErr w:type="spellEnd"/>
            <w:r w:rsidRPr="00826473">
              <w:rPr>
                <w:sz w:val="28"/>
                <w:szCs w:val="28"/>
              </w:rPr>
              <w:t>. Налог</w:t>
            </w:r>
          </w:p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</w:p>
        </w:tc>
      </w:tr>
      <w:tr w:rsidR="00967625" w:rsidRPr="00826473" w:rsidTr="0096762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Акцизы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977,6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942,1</w:t>
            </w:r>
          </w:p>
        </w:tc>
      </w:tr>
      <w:tr w:rsidR="00967625" w:rsidRPr="00826473" w:rsidTr="00967625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74,5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</w:p>
        </w:tc>
      </w:tr>
      <w:tr w:rsidR="00967625" w:rsidRPr="00826473" w:rsidTr="00967625">
        <w:trPr>
          <w:trHeight w:val="39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2306,8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1799,5</w:t>
            </w:r>
          </w:p>
        </w:tc>
      </w:tr>
      <w:tr w:rsidR="00967625" w:rsidRPr="00826473" w:rsidTr="00967625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6271,7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4968,6</w:t>
            </w:r>
          </w:p>
        </w:tc>
      </w:tr>
      <w:tr w:rsidR="00967625" w:rsidRPr="00826473" w:rsidTr="00967625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>Всего доходов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>8578,5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>6768,1</w:t>
            </w:r>
          </w:p>
        </w:tc>
      </w:tr>
      <w:tr w:rsidR="00967625" w:rsidRPr="00826473" w:rsidTr="00967625">
        <w:trPr>
          <w:trHeight w:val="39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>7529,7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>7061,7</w:t>
            </w:r>
          </w:p>
        </w:tc>
      </w:tr>
      <w:tr w:rsidR="00967625" w:rsidRPr="00826473" w:rsidTr="00967625">
        <w:trPr>
          <w:trHeight w:val="4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2758,0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2610,3</w:t>
            </w:r>
          </w:p>
        </w:tc>
      </w:tr>
      <w:tr w:rsidR="00967625" w:rsidRPr="00826473" w:rsidTr="00967625">
        <w:trPr>
          <w:trHeight w:val="52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Мобилизация и вневойсковая работа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87,6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71,4</w:t>
            </w:r>
          </w:p>
        </w:tc>
      </w:tr>
      <w:tr w:rsidR="00967625" w:rsidRPr="00826473" w:rsidTr="00967625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826473">
              <w:rPr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0</w:t>
            </w:r>
          </w:p>
        </w:tc>
      </w:tr>
      <w:tr w:rsidR="00967625" w:rsidRPr="00826473" w:rsidTr="00967625">
        <w:trPr>
          <w:trHeight w:val="30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24,1</w:t>
            </w:r>
          </w:p>
        </w:tc>
      </w:tr>
      <w:tr w:rsidR="00967625" w:rsidRPr="00826473" w:rsidTr="00967625">
        <w:trPr>
          <w:trHeight w:val="419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ЖКХ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1437,6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956,6</w:t>
            </w:r>
          </w:p>
        </w:tc>
      </w:tr>
      <w:tr w:rsidR="00967625" w:rsidRPr="00826473" w:rsidTr="00967625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0</w:t>
            </w:r>
          </w:p>
        </w:tc>
      </w:tr>
      <w:tr w:rsidR="00967625" w:rsidRPr="00826473" w:rsidTr="00967625">
        <w:trPr>
          <w:trHeight w:val="31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2359,5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786,1</w:t>
            </w:r>
          </w:p>
        </w:tc>
      </w:tr>
      <w:tr w:rsidR="00967625" w:rsidRPr="00826473" w:rsidTr="00967625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447,2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2034,5</w:t>
            </w:r>
          </w:p>
        </w:tc>
      </w:tr>
      <w:tr w:rsidR="00967625" w:rsidRPr="00826473" w:rsidTr="00967625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137,6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128,2</w:t>
            </w:r>
          </w:p>
        </w:tc>
      </w:tr>
      <w:tr w:rsidR="00967625" w:rsidRPr="00826473" w:rsidTr="00967625">
        <w:trPr>
          <w:trHeight w:val="55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224,2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200,0</w:t>
            </w:r>
          </w:p>
        </w:tc>
      </w:tr>
      <w:tr w:rsidR="00967625" w:rsidRPr="00826473" w:rsidTr="00967625">
        <w:trPr>
          <w:trHeight w:val="5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Финансовая помощь бюджетам других уровней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78,05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250,6</w:t>
            </w:r>
          </w:p>
        </w:tc>
      </w:tr>
      <w:tr w:rsidR="00967625" w:rsidRPr="00826473" w:rsidTr="00967625">
        <w:trPr>
          <w:trHeight w:val="5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b/>
                <w:bCs/>
                <w:i/>
                <w:iCs/>
                <w:sz w:val="28"/>
                <w:szCs w:val="28"/>
              </w:rPr>
              <w:t xml:space="preserve">Итого расходов                                               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7529,75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625" w:rsidRPr="00826473" w:rsidRDefault="00967625" w:rsidP="00967625">
            <w:pPr>
              <w:jc w:val="both"/>
              <w:rPr>
                <w:sz w:val="28"/>
                <w:szCs w:val="28"/>
              </w:rPr>
            </w:pPr>
            <w:r w:rsidRPr="00826473">
              <w:rPr>
                <w:sz w:val="28"/>
                <w:szCs w:val="28"/>
              </w:rPr>
              <w:t>7061,7</w:t>
            </w:r>
          </w:p>
        </w:tc>
      </w:tr>
    </w:tbl>
    <w:p w:rsidR="00967625" w:rsidRDefault="00967625" w:rsidP="00967625">
      <w:pPr>
        <w:rPr>
          <w:b/>
          <w:sz w:val="28"/>
          <w:szCs w:val="28"/>
          <w:u w:val="single"/>
        </w:rPr>
      </w:pPr>
    </w:p>
    <w:p w:rsidR="00967625" w:rsidRDefault="00967625" w:rsidP="0096762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Администрация</w:t>
      </w:r>
    </w:p>
    <w:p w:rsidR="00967625" w:rsidRDefault="00967625" w:rsidP="00967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администрации  Ирбизинского  сельсовета  работает   8  человек -  Глава,  1 заместитель, 2 специалиста,   1 техник, 1 водитель, 1 рабочий, 1 уборщица. </w:t>
      </w:r>
    </w:p>
    <w:p w:rsidR="00967625" w:rsidRDefault="00967625" w:rsidP="009676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Образованы</w:t>
      </w:r>
      <w:proofErr w:type="gramEnd"/>
      <w:r>
        <w:rPr>
          <w:sz w:val="28"/>
          <w:szCs w:val="28"/>
        </w:rPr>
        <w:t xml:space="preserve"> и осуществляют свою деятельность: </w:t>
      </w:r>
    </w:p>
    <w:p w:rsidR="00967625" w:rsidRDefault="00967625" w:rsidP="00601CA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(2 постоянные депутатские комиссии)</w:t>
      </w:r>
    </w:p>
    <w:p w:rsidR="00967625" w:rsidRDefault="00967625" w:rsidP="00601CA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комиссия – </w:t>
      </w:r>
      <w:proofErr w:type="spellStart"/>
      <w:r>
        <w:rPr>
          <w:sz w:val="28"/>
          <w:szCs w:val="28"/>
        </w:rPr>
        <w:t>Очеретько</w:t>
      </w:r>
      <w:proofErr w:type="spellEnd"/>
      <w:r>
        <w:rPr>
          <w:sz w:val="28"/>
          <w:szCs w:val="28"/>
        </w:rPr>
        <w:t xml:space="preserve"> Владимир Владимирович.</w:t>
      </w:r>
    </w:p>
    <w:p w:rsidR="00967625" w:rsidRDefault="00967625" w:rsidP="00601CA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ветеранов –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ождественский – Ситник Валентина Николаевна; </w:t>
      </w:r>
      <w:proofErr w:type="spellStart"/>
      <w:r>
        <w:rPr>
          <w:sz w:val="28"/>
          <w:szCs w:val="28"/>
        </w:rPr>
        <w:t>с.Ирбизино</w:t>
      </w:r>
      <w:proofErr w:type="spellEnd"/>
      <w:r>
        <w:rPr>
          <w:sz w:val="28"/>
          <w:szCs w:val="28"/>
        </w:rPr>
        <w:t xml:space="preserve"> –Гаврик Владимир Васильевич, </w:t>
      </w:r>
      <w:proofErr w:type="spellStart"/>
      <w:r>
        <w:rPr>
          <w:sz w:val="28"/>
          <w:szCs w:val="28"/>
        </w:rPr>
        <w:t>д.Кукарка</w:t>
      </w:r>
      <w:proofErr w:type="spellEnd"/>
      <w:r>
        <w:rPr>
          <w:sz w:val="28"/>
          <w:szCs w:val="28"/>
        </w:rPr>
        <w:t xml:space="preserve"> –Карпенко Татьяна Александровна.</w:t>
      </w:r>
    </w:p>
    <w:p w:rsidR="00967625" w:rsidRDefault="00967625" w:rsidP="00601CA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несовершеннолетних и защите их прав – </w:t>
      </w:r>
      <w:proofErr w:type="spellStart"/>
      <w:r>
        <w:rPr>
          <w:sz w:val="28"/>
          <w:szCs w:val="28"/>
        </w:rPr>
        <w:t>Очеретько</w:t>
      </w:r>
      <w:proofErr w:type="spellEnd"/>
      <w:r>
        <w:rPr>
          <w:sz w:val="28"/>
          <w:szCs w:val="28"/>
        </w:rPr>
        <w:t xml:space="preserve"> Владимир Владимирович.</w:t>
      </w:r>
    </w:p>
    <w:p w:rsidR="00967625" w:rsidRDefault="00967625" w:rsidP="00601CA7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Женсовет – Лобанова Раиса Дмитриевна.</w:t>
      </w:r>
    </w:p>
    <w:p w:rsidR="00967625" w:rsidRDefault="00967625" w:rsidP="00967625">
      <w:pPr>
        <w:jc w:val="both"/>
      </w:pPr>
      <w:r>
        <w:rPr>
          <w:sz w:val="28"/>
          <w:szCs w:val="28"/>
        </w:rPr>
        <w:t xml:space="preserve">      Основной  задачей  администрации   является   обеспечение  жизнедеятельности  поселения,  в  соответствии   с  ФЗ от 06.10.2003г. № 131-ФЗ «Об общих принципах организации местного самоуправления в Российской Федерации», а  также  Уставом    Ирбизинского  сельсовета.</w:t>
      </w:r>
    </w:p>
    <w:p w:rsidR="001B07E9" w:rsidRDefault="001B07E9" w:rsidP="001B0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B07E9" w:rsidRDefault="001B07E9" w:rsidP="001B0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СОВЕТ ДЕПУТАТОВ</w:t>
      </w:r>
    </w:p>
    <w:p w:rsidR="001B07E9" w:rsidRDefault="001B07E9" w:rsidP="001B0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ИРБИЗИНСКОГО СЕЛЬСОВЕТА </w:t>
      </w:r>
    </w:p>
    <w:p w:rsidR="001B07E9" w:rsidRDefault="001B07E9" w:rsidP="001B0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1B07E9" w:rsidRDefault="001B07E9" w:rsidP="001B07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пятого созыва</w:t>
      </w:r>
    </w:p>
    <w:p w:rsidR="001B07E9" w:rsidRDefault="001B07E9" w:rsidP="001B07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07E9" w:rsidRDefault="001B07E9" w:rsidP="001B07E9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 № 176</w:t>
      </w:r>
    </w:p>
    <w:p w:rsidR="001B07E9" w:rsidRDefault="001B07E9" w:rsidP="001B07E9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второй сессии</w:t>
      </w:r>
    </w:p>
    <w:p w:rsidR="001B07E9" w:rsidRDefault="001B07E9" w:rsidP="001B07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23.06.2020 г.                                                                                 с. Ирбизино</w:t>
      </w:r>
    </w:p>
    <w:p w:rsidR="001B07E9" w:rsidRDefault="001B07E9" w:rsidP="001B07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07E9" w:rsidRDefault="001B07E9" w:rsidP="001B0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 Совета депутатов Ирбизинского сельсовета Карасукского  района Новосибирской области шестого созыва</w:t>
      </w:r>
    </w:p>
    <w:p w:rsidR="001B07E9" w:rsidRDefault="001B07E9" w:rsidP="001B07E9">
      <w:pPr>
        <w:jc w:val="center"/>
        <w:rPr>
          <w:sz w:val="28"/>
          <w:szCs w:val="28"/>
        </w:rPr>
      </w:pPr>
    </w:p>
    <w:p w:rsidR="001B07E9" w:rsidRDefault="001B07E9" w:rsidP="001B07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7 Устава Ирбизинского сельсовета </w:t>
      </w:r>
      <w:r>
        <w:rPr>
          <w:sz w:val="28"/>
          <w:szCs w:val="28"/>
        </w:rPr>
        <w:lastRenderedPageBreak/>
        <w:t>Карасукского района Новосибирской области, Совет депутатов Ирбизинского</w:t>
      </w:r>
      <w:proofErr w:type="gramEnd"/>
      <w:r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1B07E9" w:rsidRDefault="001B07E9" w:rsidP="001B07E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B07E9" w:rsidRDefault="001B07E9" w:rsidP="001B07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выборы депутатов Совета депутатов Ирбизинского сельсовета Карасукского района Новосибирской области шестого созыва на 13 сентября 2020 года.</w:t>
      </w:r>
    </w:p>
    <w:p w:rsidR="001B07E9" w:rsidRDefault="001B07E9" w:rsidP="001B07E9">
      <w:pPr>
        <w:pStyle w:val="afff8"/>
        <w:ind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решение в «Вестнике  Ирбизинского сельсовета».</w:t>
      </w:r>
    </w:p>
    <w:p w:rsidR="001B07E9" w:rsidRDefault="001B07E9" w:rsidP="00042C82">
      <w:pPr>
        <w:pStyle w:val="afff8"/>
        <w:ind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решение вступает в силу со дня официального опубликования.</w:t>
      </w:r>
      <w:bookmarkStart w:id="2" w:name="_GoBack"/>
      <w:bookmarkEnd w:id="2"/>
    </w:p>
    <w:p w:rsidR="00042C82" w:rsidRDefault="00042C82" w:rsidP="00042C82">
      <w:pPr>
        <w:pStyle w:val="afff8"/>
        <w:ind w:firstLine="700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44"/>
        <w:gridCol w:w="567"/>
        <w:gridCol w:w="4536"/>
      </w:tblGrid>
      <w:tr w:rsidR="001B07E9" w:rsidTr="001B07E9">
        <w:trPr>
          <w:trHeight w:val="1"/>
        </w:trPr>
        <w:tc>
          <w:tcPr>
            <w:tcW w:w="4644" w:type="dxa"/>
            <w:shd w:val="clear" w:color="auto" w:fill="FFFFFF"/>
            <w:hideMark/>
          </w:tcPr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Ирбизинского сельсовета</w:t>
            </w:r>
          </w:p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Карасукского района</w:t>
            </w:r>
          </w:p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  <w:shd w:val="clear" w:color="auto" w:fill="FFFFFF"/>
          </w:tcPr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Глава Ирбизинского сельсовета</w:t>
            </w:r>
          </w:p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Карасукского района</w:t>
            </w:r>
          </w:p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1B07E9" w:rsidTr="001B07E9">
        <w:trPr>
          <w:trHeight w:val="1"/>
        </w:trPr>
        <w:tc>
          <w:tcPr>
            <w:tcW w:w="4644" w:type="dxa"/>
            <w:shd w:val="clear" w:color="auto" w:fill="FFFFFF"/>
          </w:tcPr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Г.П.Чумак</w:t>
            </w:r>
          </w:p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cs="Calibri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536" w:type="dxa"/>
            <w:shd w:val="clear" w:color="auto" w:fill="FFFFFF"/>
          </w:tcPr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                            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В.В.Очеретько</w:t>
            </w:r>
            <w:proofErr w:type="spellEnd"/>
          </w:p>
          <w:p w:rsidR="001B07E9" w:rsidRDefault="001B07E9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cs="Calibri"/>
                <w:lang w:val="en-US"/>
              </w:rPr>
            </w:pPr>
          </w:p>
        </w:tc>
      </w:tr>
    </w:tbl>
    <w:p w:rsidR="008C6751" w:rsidRPr="008B2A15" w:rsidRDefault="008C6751" w:rsidP="008C67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B2A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СОВЕТ ДЕПУТАТОВ</w:t>
      </w:r>
    </w:p>
    <w:p w:rsidR="008C6751" w:rsidRPr="008B2A15" w:rsidRDefault="008C6751" w:rsidP="008C67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ИРБИЗИНСКОГО </w:t>
      </w:r>
      <w:r w:rsidRPr="008B2A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СЕЛЬСОВЕТА </w:t>
      </w:r>
    </w:p>
    <w:p w:rsidR="008C6751" w:rsidRDefault="008C6751" w:rsidP="008C67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B2A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8C6751" w:rsidRDefault="008C6751" w:rsidP="008C67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пятого созыва</w:t>
      </w:r>
    </w:p>
    <w:p w:rsidR="008C6751" w:rsidRPr="003160B9" w:rsidRDefault="008C6751" w:rsidP="008C67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C6751" w:rsidRPr="008B2A15" w:rsidRDefault="008C6751" w:rsidP="008C6751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B2A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 №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177</w:t>
      </w:r>
    </w:p>
    <w:p w:rsidR="008C6751" w:rsidRDefault="008C6751" w:rsidP="008C6751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второй сессии</w:t>
      </w:r>
    </w:p>
    <w:p w:rsidR="008C6751" w:rsidRDefault="008C6751" w:rsidP="008C675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23.06.2020 г.                </w:t>
      </w:r>
      <w:r w:rsidRPr="003160B9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>с. Ирбизино</w:t>
      </w:r>
    </w:p>
    <w:p w:rsidR="008C6751" w:rsidRDefault="008C6751" w:rsidP="008C675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C6751" w:rsidRPr="00D948BD" w:rsidRDefault="008C6751" w:rsidP="008C67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</w:rPr>
      </w:pPr>
      <w:r w:rsidRPr="00D948BD">
        <w:rPr>
          <w:b/>
          <w:sz w:val="28"/>
          <w:szCs w:val="20"/>
        </w:rPr>
        <w:t xml:space="preserve">О внесении изменений в решение семнадцатой сессии Совета депутатов </w:t>
      </w:r>
      <w:r>
        <w:rPr>
          <w:b/>
          <w:sz w:val="28"/>
          <w:szCs w:val="20"/>
        </w:rPr>
        <w:t>Ирбизинс</w:t>
      </w:r>
      <w:r w:rsidRPr="00D948BD">
        <w:rPr>
          <w:b/>
          <w:sz w:val="28"/>
          <w:szCs w:val="20"/>
        </w:rPr>
        <w:t xml:space="preserve">кого сельсовета Карасукского района Новосибирской области «О формировании избирательной комиссии </w:t>
      </w:r>
      <w:r>
        <w:rPr>
          <w:b/>
          <w:sz w:val="28"/>
          <w:szCs w:val="28"/>
        </w:rPr>
        <w:t xml:space="preserve">Ирбизинского </w:t>
      </w:r>
      <w:r w:rsidRPr="00D948BD">
        <w:rPr>
          <w:b/>
          <w:sz w:val="28"/>
          <w:szCs w:val="28"/>
        </w:rPr>
        <w:t xml:space="preserve">сельсовета Карасукского района Новосибирской области» от 24.08.2017г. № </w:t>
      </w:r>
      <w:r>
        <w:rPr>
          <w:b/>
          <w:sz w:val="28"/>
          <w:szCs w:val="28"/>
        </w:rPr>
        <w:t>79</w:t>
      </w:r>
    </w:p>
    <w:p w:rsidR="008C6751" w:rsidRDefault="008C6751" w:rsidP="008C6751">
      <w:pPr>
        <w:tabs>
          <w:tab w:val="left" w:pos="82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C6751" w:rsidRDefault="008C6751" w:rsidP="008C675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Рассмотрев предложения по кандидатурам для назначения в состав избирательной комиссии Ирбизинского сельсовета Карасукского района Новосибирской области,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28 Устава Ирбизинского</w:t>
      </w:r>
      <w:proofErr w:type="gramEnd"/>
      <w:r>
        <w:rPr>
          <w:sz w:val="28"/>
          <w:szCs w:val="28"/>
        </w:rPr>
        <w:t xml:space="preserve"> сельсовета Карасукского района</w:t>
      </w:r>
      <w:r>
        <w:rPr>
          <w:b/>
        </w:rPr>
        <w:t xml:space="preserve"> </w:t>
      </w:r>
      <w:r>
        <w:rPr>
          <w:sz w:val="28"/>
          <w:szCs w:val="20"/>
        </w:rPr>
        <w:t xml:space="preserve">Новосибирской области, Совет депутатов </w:t>
      </w:r>
      <w:r>
        <w:rPr>
          <w:sz w:val="28"/>
          <w:szCs w:val="28"/>
        </w:rPr>
        <w:t>Ирбизинского сельсовета Карасукского района Новосибирской области</w:t>
      </w:r>
    </w:p>
    <w:p w:rsidR="008C6751" w:rsidRPr="005D0212" w:rsidRDefault="008C6751" w:rsidP="008C6751">
      <w:pPr>
        <w:tabs>
          <w:tab w:val="left" w:pos="82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5D0212">
        <w:rPr>
          <w:sz w:val="28"/>
          <w:szCs w:val="20"/>
        </w:rPr>
        <w:t>РЕШИЛ:</w:t>
      </w:r>
    </w:p>
    <w:p w:rsidR="008C6751" w:rsidRDefault="008C6751" w:rsidP="008C675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1. </w:t>
      </w:r>
      <w:r>
        <w:rPr>
          <w:sz w:val="28"/>
          <w:szCs w:val="28"/>
        </w:rPr>
        <w:t xml:space="preserve">Исключить из состава избирательной комиссии Ирбизинского сельсовета Карасукского района Новосибирской области: </w:t>
      </w:r>
    </w:p>
    <w:p w:rsidR="008C6751" w:rsidRDefault="008C6751" w:rsidP="008C6751">
      <w:pPr>
        <w:pStyle w:val="aff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Черненко Галину Петровну.</w:t>
      </w:r>
    </w:p>
    <w:p w:rsidR="008C6751" w:rsidRDefault="008C6751" w:rsidP="008C6751">
      <w:pPr>
        <w:pStyle w:val="afff8"/>
        <w:tabs>
          <w:tab w:val="left" w:pos="7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Включить в состав </w:t>
      </w:r>
      <w:r>
        <w:rPr>
          <w:rFonts w:ascii="Times New Roman" w:eastAsia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Ирбизинского сельсовета Карасукского района Новосибирской области</w:t>
      </w:r>
    </w:p>
    <w:p w:rsidR="008C6751" w:rsidRDefault="008C6751" w:rsidP="008C6751">
      <w:pPr>
        <w:pStyle w:val="aff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Соляник</w:t>
      </w:r>
      <w:proofErr w:type="spellEnd"/>
      <w:r>
        <w:rPr>
          <w:rFonts w:ascii="Times New Roman" w:hAnsi="Times New Roman"/>
          <w:sz w:val="28"/>
          <w:szCs w:val="28"/>
        </w:rPr>
        <w:t xml:space="preserve"> Лиану Васильевну, 1973 года рождения, образование среднее специальное, техника (делопроизводителя ВУС) администрации Ирбизинского сельсовета Карасукского района Новосибирской области, предложенную для назначения в состав комиссии  собранием избирателей по месту работы, по предложению территориальной избирательной комиссии Карасукского района Новосибирской области. </w:t>
      </w:r>
    </w:p>
    <w:p w:rsidR="008C6751" w:rsidRDefault="008C6751" w:rsidP="008C675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3.Опубликовать настоящее решение в «</w:t>
      </w:r>
      <w:r>
        <w:rPr>
          <w:sz w:val="28"/>
          <w:szCs w:val="28"/>
        </w:rPr>
        <w:t>Вестнике Ирбизинского сельсовета</w:t>
      </w:r>
      <w:r>
        <w:rPr>
          <w:sz w:val="28"/>
          <w:szCs w:val="20"/>
        </w:rPr>
        <w:t>».</w:t>
      </w:r>
    </w:p>
    <w:p w:rsidR="008C6751" w:rsidRPr="003160B9" w:rsidRDefault="008C6751" w:rsidP="008C675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20095" w:type="dxa"/>
        <w:tblLayout w:type="fixed"/>
        <w:tblLook w:val="0000"/>
      </w:tblPr>
      <w:tblGrid>
        <w:gridCol w:w="11307"/>
        <w:gridCol w:w="4252"/>
        <w:gridCol w:w="4536"/>
      </w:tblGrid>
      <w:tr w:rsidR="008C6751" w:rsidRPr="003160B9" w:rsidTr="00042C82">
        <w:trPr>
          <w:trHeight w:val="1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6751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Председатель Совета депутатов</w:t>
            </w:r>
          </w:p>
          <w:p w:rsidR="008C6751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Ирбизинского сельсовета</w:t>
            </w:r>
          </w:p>
          <w:p w:rsidR="008C6751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Карасукского района</w:t>
            </w:r>
          </w:p>
          <w:p w:rsidR="008C6751" w:rsidRPr="008D295F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6751" w:rsidRPr="008D295F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6751" w:rsidRPr="003160B9" w:rsidRDefault="008C6751" w:rsidP="00967625">
            <w:pPr>
              <w:autoSpaceDE w:val="0"/>
              <w:autoSpaceDN w:val="0"/>
              <w:adjustRightInd w:val="0"/>
              <w:spacing w:line="256" w:lineRule="atLeast"/>
            </w:pPr>
          </w:p>
        </w:tc>
      </w:tr>
      <w:tr w:rsidR="008C6751" w:rsidTr="00042C82">
        <w:trPr>
          <w:trHeight w:val="1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6751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60B9">
              <w:rPr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0B9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Г.П.Чумак</w:t>
            </w:r>
          </w:p>
          <w:p w:rsidR="00967625" w:rsidRDefault="00967625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967625" w:rsidRPr="00D07571" w:rsidRDefault="00967625" w:rsidP="009676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7571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967625" w:rsidRPr="00D07571" w:rsidRDefault="00967625" w:rsidP="009676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7571">
              <w:rPr>
                <w:b/>
                <w:bCs/>
                <w:sz w:val="28"/>
                <w:szCs w:val="28"/>
              </w:rPr>
              <w:t>ИРБИЗИНСКОГО СЕЛЬСОВЕТА</w:t>
            </w:r>
          </w:p>
          <w:p w:rsidR="00967625" w:rsidRPr="00D07571" w:rsidRDefault="00967625" w:rsidP="009676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07571">
              <w:rPr>
                <w:b/>
                <w:bCs/>
                <w:sz w:val="28"/>
                <w:szCs w:val="28"/>
              </w:rPr>
              <w:t>КАРАСУКСКОГО РАЙОНА НОВОСИБИРСКОЙ ОБЛАСТИ</w:t>
            </w:r>
          </w:p>
          <w:p w:rsidR="00967625" w:rsidRPr="00D07571" w:rsidRDefault="00967625" w:rsidP="00967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7571">
              <w:rPr>
                <w:sz w:val="28"/>
                <w:szCs w:val="28"/>
              </w:rPr>
              <w:t>пятого созыва</w:t>
            </w:r>
          </w:p>
          <w:p w:rsidR="00967625" w:rsidRPr="00D07571" w:rsidRDefault="00967625" w:rsidP="00967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67625" w:rsidRPr="00D07571" w:rsidRDefault="00967625" w:rsidP="0096762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07571">
              <w:rPr>
                <w:b/>
                <w:bCs/>
                <w:sz w:val="28"/>
                <w:szCs w:val="28"/>
              </w:rPr>
              <w:t>РЕШЕНИЕ №1</w:t>
            </w:r>
            <w:r>
              <w:rPr>
                <w:b/>
                <w:bCs/>
                <w:sz w:val="28"/>
                <w:szCs w:val="28"/>
              </w:rPr>
              <w:t>78</w:t>
            </w:r>
          </w:p>
          <w:p w:rsidR="00967625" w:rsidRPr="00D07571" w:rsidRDefault="00967625" w:rsidP="009676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 второй</w:t>
            </w:r>
            <w:r w:rsidRPr="00D07571">
              <w:rPr>
                <w:sz w:val="28"/>
                <w:szCs w:val="28"/>
              </w:rPr>
              <w:t xml:space="preserve"> сессии</w:t>
            </w:r>
          </w:p>
          <w:p w:rsidR="00967625" w:rsidRPr="00D07571" w:rsidRDefault="00967625" w:rsidP="009676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075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D07571">
              <w:rPr>
                <w:sz w:val="28"/>
                <w:szCs w:val="28"/>
              </w:rPr>
              <w:t xml:space="preserve">.2020                                                                                                 </w:t>
            </w:r>
            <w:proofErr w:type="spellStart"/>
            <w:r w:rsidRPr="00D07571">
              <w:rPr>
                <w:sz w:val="28"/>
                <w:szCs w:val="28"/>
              </w:rPr>
              <w:t>с</w:t>
            </w:r>
            <w:proofErr w:type="gramStart"/>
            <w:r w:rsidRPr="00D07571">
              <w:rPr>
                <w:sz w:val="28"/>
                <w:szCs w:val="28"/>
              </w:rPr>
              <w:t>.И</w:t>
            </w:r>
            <w:proofErr w:type="gramEnd"/>
            <w:r w:rsidRPr="00D07571">
              <w:rPr>
                <w:sz w:val="28"/>
                <w:szCs w:val="28"/>
              </w:rPr>
              <w:t>рбизино</w:t>
            </w:r>
            <w:proofErr w:type="spellEnd"/>
            <w:r w:rsidRPr="00D07571">
              <w:rPr>
                <w:sz w:val="28"/>
                <w:szCs w:val="28"/>
              </w:rPr>
              <w:t xml:space="preserve">                  </w:t>
            </w:r>
          </w:p>
          <w:p w:rsidR="00967625" w:rsidRPr="00D07571" w:rsidRDefault="00967625" w:rsidP="00967625">
            <w:pPr>
              <w:pStyle w:val="ConsPlusTitl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07571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67625" w:rsidRPr="00D07571" w:rsidRDefault="00967625" w:rsidP="0096762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07571">
              <w:rPr>
                <w:b/>
                <w:bCs/>
                <w:sz w:val="28"/>
                <w:szCs w:val="28"/>
              </w:rPr>
              <w:t>О внесении изменений в решение тридцать седьмой сессии</w:t>
            </w:r>
          </w:p>
          <w:p w:rsidR="00967625" w:rsidRDefault="00967625" w:rsidP="00967625">
            <w:pPr>
              <w:jc w:val="center"/>
              <w:rPr>
                <w:b/>
                <w:sz w:val="28"/>
                <w:szCs w:val="28"/>
              </w:rPr>
            </w:pPr>
            <w:r w:rsidRPr="00D07571">
              <w:rPr>
                <w:b/>
                <w:bCs/>
                <w:sz w:val="28"/>
                <w:szCs w:val="28"/>
              </w:rPr>
              <w:t>Совета депутатов  Ирбизинского сельсовета Карасукского  района Новосибирской области пятого созыва от 24.12.2019 №160 «</w:t>
            </w:r>
            <w:r w:rsidRPr="00D07571">
              <w:rPr>
                <w:b/>
                <w:sz w:val="28"/>
                <w:szCs w:val="28"/>
              </w:rPr>
              <w:t>О бюджете Ирбизинского сельсовета Карасукского района Новосибирской области  на 2020 год  и плановый период 2021 и 2022 годов»</w:t>
            </w:r>
          </w:p>
          <w:p w:rsidR="00967625" w:rsidRDefault="00967625" w:rsidP="00967625">
            <w:pPr>
              <w:jc w:val="center"/>
              <w:rPr>
                <w:b/>
                <w:sz w:val="28"/>
                <w:szCs w:val="28"/>
              </w:rPr>
            </w:pPr>
          </w:p>
          <w:p w:rsidR="00967625" w:rsidRPr="00D07571" w:rsidRDefault="00967625" w:rsidP="00967625">
            <w:pPr>
              <w:jc w:val="center"/>
              <w:rPr>
                <w:b/>
                <w:sz w:val="28"/>
                <w:szCs w:val="28"/>
              </w:rPr>
            </w:pPr>
          </w:p>
          <w:p w:rsidR="00967625" w:rsidRPr="00D07571" w:rsidRDefault="00967625" w:rsidP="00967625">
            <w:pPr>
              <w:jc w:val="both"/>
              <w:rPr>
                <w:sz w:val="28"/>
                <w:szCs w:val="28"/>
              </w:rPr>
            </w:pPr>
            <w:r w:rsidRPr="00D07571">
              <w:rPr>
                <w:sz w:val="28"/>
                <w:szCs w:val="28"/>
              </w:rPr>
              <w:t xml:space="preserve">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Ирбизинского сельсовета  Карасукского района Новосибирской области, Совет депутатов Ирбизинского сельсовета Карасукского района Новосибирской области</w:t>
            </w:r>
          </w:p>
          <w:p w:rsidR="00967625" w:rsidRDefault="00967625" w:rsidP="00967625">
            <w:pPr>
              <w:jc w:val="both"/>
              <w:outlineLvl w:val="0"/>
              <w:rPr>
                <w:sz w:val="28"/>
                <w:szCs w:val="28"/>
              </w:rPr>
            </w:pPr>
            <w:r w:rsidRPr="00D07571">
              <w:rPr>
                <w:sz w:val="28"/>
                <w:szCs w:val="28"/>
              </w:rPr>
              <w:t>РЕШИЛ:</w:t>
            </w:r>
          </w:p>
          <w:p w:rsidR="00967625" w:rsidRPr="00D07571" w:rsidRDefault="00967625" w:rsidP="00967625">
            <w:pPr>
              <w:jc w:val="both"/>
              <w:outlineLvl w:val="0"/>
              <w:rPr>
                <w:sz w:val="28"/>
                <w:szCs w:val="28"/>
              </w:rPr>
            </w:pPr>
          </w:p>
          <w:p w:rsidR="00967625" w:rsidRDefault="00967625" w:rsidP="00967625">
            <w:pPr>
              <w:pStyle w:val="afff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1.</w:t>
            </w:r>
            <w:r>
              <w:rPr>
                <w:sz w:val="28"/>
              </w:rPr>
              <w:tab/>
              <w:t xml:space="preserve"> Внести  в Решение </w:t>
            </w:r>
            <w:r w:rsidRPr="009A7855">
              <w:rPr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тридцать седьмой </w:t>
            </w:r>
            <w:r w:rsidRPr="009A7855">
              <w:rPr>
                <w:sz w:val="28"/>
              </w:rPr>
              <w:t>сессии</w:t>
            </w:r>
            <w:r>
              <w:rPr>
                <w:sz w:val="28"/>
              </w:rPr>
              <w:t xml:space="preserve"> </w:t>
            </w:r>
            <w:r w:rsidRPr="009A7855">
              <w:rPr>
                <w:sz w:val="28"/>
              </w:rPr>
              <w:t xml:space="preserve">Совета депутатов  </w:t>
            </w:r>
            <w:r>
              <w:rPr>
                <w:sz w:val="28"/>
              </w:rPr>
              <w:t>Ирбизинского</w:t>
            </w:r>
            <w:r w:rsidRPr="009A7855">
              <w:rPr>
                <w:sz w:val="28"/>
              </w:rPr>
              <w:t xml:space="preserve">  сель</w:t>
            </w:r>
            <w:r>
              <w:rPr>
                <w:sz w:val="28"/>
              </w:rPr>
              <w:t xml:space="preserve">совета Карасукского района Новосибирской области </w:t>
            </w:r>
            <w:r w:rsidRPr="002C17DB">
              <w:rPr>
                <w:sz w:val="28"/>
              </w:rPr>
              <w:t>пятого созыва</w:t>
            </w:r>
            <w:r>
              <w:rPr>
                <w:sz w:val="28"/>
              </w:rPr>
              <w:t xml:space="preserve"> от 24.12.2019  №160 «О бюджете  Ирбизинского</w:t>
            </w:r>
            <w:r w:rsidRPr="009A7855">
              <w:rPr>
                <w:sz w:val="28"/>
              </w:rPr>
              <w:t xml:space="preserve"> сельсове</w:t>
            </w:r>
            <w:r>
              <w:rPr>
                <w:sz w:val="28"/>
              </w:rPr>
              <w:t>та Карасукского  района  Новосибирской области на 2020 год и плановый период 2021 и 2022</w:t>
            </w:r>
            <w:r w:rsidRPr="009A7855">
              <w:rPr>
                <w:sz w:val="28"/>
              </w:rPr>
              <w:t xml:space="preserve"> годов»  следующие изменения:</w:t>
            </w:r>
          </w:p>
          <w:p w:rsidR="00967625" w:rsidRPr="004528AA" w:rsidRDefault="00967625" w:rsidP="00967625">
            <w:pPr>
              <w:tabs>
                <w:tab w:val="left" w:pos="709"/>
              </w:tabs>
              <w:ind w:firstLine="709"/>
              <w:jc w:val="both"/>
              <w:rPr>
                <w:sz w:val="28"/>
              </w:rPr>
            </w:pPr>
            <w:r w:rsidRPr="006364F4">
              <w:rPr>
                <w:sz w:val="28"/>
              </w:rPr>
              <w:t>1.</w:t>
            </w:r>
            <w:r>
              <w:rPr>
                <w:sz w:val="28"/>
              </w:rPr>
              <w:t>1.</w:t>
            </w:r>
            <w:r w:rsidRPr="006364F4">
              <w:rPr>
                <w:sz w:val="28"/>
              </w:rPr>
              <w:t xml:space="preserve"> </w:t>
            </w:r>
            <w:r>
              <w:rPr>
                <w:sz w:val="28"/>
              </w:rPr>
              <w:t>Пункт 1 решения изложить в следующей редакции: «1.</w:t>
            </w:r>
            <w:r w:rsidRPr="004528AA">
              <w:rPr>
                <w:sz w:val="28"/>
              </w:rPr>
              <w:t xml:space="preserve">Утвердить основные характеристики бюджета </w:t>
            </w:r>
            <w:r>
              <w:rPr>
                <w:sz w:val="28"/>
                <w:szCs w:val="28"/>
              </w:rPr>
              <w:t>Ирбизинского</w:t>
            </w:r>
            <w:r w:rsidRPr="004528AA">
              <w:rPr>
                <w:sz w:val="28"/>
              </w:rPr>
              <w:t xml:space="preserve"> сельсовета Карасукского  района Новосибирской области (далее - бюджет </w:t>
            </w:r>
            <w:r>
              <w:rPr>
                <w:sz w:val="28"/>
                <w:szCs w:val="28"/>
              </w:rPr>
              <w:t>Ирбизинского</w:t>
            </w:r>
            <w:r>
              <w:rPr>
                <w:sz w:val="28"/>
              </w:rPr>
              <w:t xml:space="preserve"> сельсовета) на 2020</w:t>
            </w:r>
            <w:r w:rsidRPr="004528AA">
              <w:rPr>
                <w:sz w:val="28"/>
              </w:rPr>
              <w:t xml:space="preserve"> год:</w:t>
            </w:r>
          </w:p>
          <w:p w:rsidR="00967625" w:rsidRPr="004528AA" w:rsidRDefault="00967625" w:rsidP="00967625">
            <w:pPr>
              <w:tabs>
                <w:tab w:val="left" w:pos="709"/>
              </w:tabs>
              <w:ind w:firstLine="709"/>
              <w:jc w:val="both"/>
              <w:rPr>
                <w:sz w:val="28"/>
              </w:rPr>
            </w:pPr>
            <w:r w:rsidRPr="004528AA">
              <w:rPr>
                <w:sz w:val="28"/>
              </w:rPr>
              <w:t xml:space="preserve"> прогнозируемый общий объем доходов бюджета </w:t>
            </w:r>
            <w:r>
              <w:rPr>
                <w:sz w:val="28"/>
                <w:szCs w:val="28"/>
              </w:rPr>
              <w:t>Ирбизинского</w:t>
            </w:r>
            <w:r w:rsidRPr="004528AA">
              <w:rPr>
                <w:sz w:val="28"/>
              </w:rPr>
              <w:t xml:space="preserve"> сельсовета в сумме  </w:t>
            </w:r>
            <w:r>
              <w:rPr>
                <w:sz w:val="28"/>
              </w:rPr>
              <w:t>9 285 476,00</w:t>
            </w:r>
            <w:r w:rsidRPr="004528AA">
              <w:rPr>
                <w:sz w:val="28"/>
              </w:rPr>
              <w:t xml:space="preserve">  рублей, в том числе общий объем межбюджетных трансфертов, получаемых из  других бюджетов бюджетной систе</w:t>
            </w:r>
            <w:r>
              <w:rPr>
                <w:sz w:val="28"/>
              </w:rPr>
              <w:t>мы Российской Федерации в сумме 6 768 766,00</w:t>
            </w:r>
            <w:r w:rsidRPr="004528AA">
              <w:rPr>
                <w:sz w:val="28"/>
              </w:rPr>
              <w:t xml:space="preserve"> рублей;</w:t>
            </w:r>
          </w:p>
          <w:p w:rsidR="00967625" w:rsidRDefault="00967625" w:rsidP="00967625">
            <w:pPr>
              <w:tabs>
                <w:tab w:val="left" w:pos="709"/>
              </w:tabs>
              <w:ind w:firstLine="709"/>
              <w:jc w:val="both"/>
              <w:rPr>
                <w:sz w:val="28"/>
              </w:rPr>
            </w:pPr>
            <w:r w:rsidRPr="004528AA">
              <w:rPr>
                <w:sz w:val="28"/>
              </w:rPr>
              <w:t xml:space="preserve">общий объем расходов  бюджета </w:t>
            </w:r>
            <w:r>
              <w:rPr>
                <w:sz w:val="28"/>
                <w:szCs w:val="28"/>
              </w:rPr>
              <w:t>Ирбизинского</w:t>
            </w:r>
            <w:r w:rsidRPr="004528AA">
              <w:rPr>
                <w:sz w:val="28"/>
              </w:rPr>
              <w:t xml:space="preserve"> сельсовета в сумме </w:t>
            </w:r>
            <w:r>
              <w:rPr>
                <w:sz w:val="28"/>
              </w:rPr>
              <w:t xml:space="preserve">10 803 076,00 </w:t>
            </w:r>
            <w:r w:rsidRPr="004528AA">
              <w:rPr>
                <w:sz w:val="28"/>
              </w:rPr>
              <w:t>рублей;</w:t>
            </w:r>
          </w:p>
          <w:p w:rsidR="00967625" w:rsidRDefault="00967625" w:rsidP="00967625">
            <w:pPr>
              <w:tabs>
                <w:tab w:val="left" w:pos="709"/>
              </w:tabs>
              <w:ind w:firstLine="709"/>
              <w:jc w:val="both"/>
              <w:rPr>
                <w:sz w:val="28"/>
              </w:rPr>
            </w:pPr>
            <w:r w:rsidRPr="004528AA">
              <w:rPr>
                <w:sz w:val="28"/>
              </w:rPr>
              <w:t xml:space="preserve">объем дефицита бюджета </w:t>
            </w:r>
            <w:r>
              <w:rPr>
                <w:sz w:val="28"/>
                <w:szCs w:val="28"/>
              </w:rPr>
              <w:t>Ирбизинского</w:t>
            </w:r>
            <w:r>
              <w:rPr>
                <w:sz w:val="28"/>
              </w:rPr>
              <w:t xml:space="preserve"> сельсовета  на 2020</w:t>
            </w:r>
            <w:r w:rsidRPr="004528AA">
              <w:rPr>
                <w:sz w:val="28"/>
              </w:rPr>
              <w:t xml:space="preserve"> год  в сумме </w:t>
            </w:r>
            <w:r>
              <w:rPr>
                <w:sz w:val="28"/>
              </w:rPr>
              <w:t>1 517 600,00</w:t>
            </w:r>
            <w:r w:rsidRPr="004528AA">
              <w:rPr>
                <w:sz w:val="28"/>
              </w:rPr>
              <w:t xml:space="preserve"> рублей</w:t>
            </w:r>
            <w:r>
              <w:rPr>
                <w:sz w:val="28"/>
              </w:rPr>
              <w:t>».</w:t>
            </w:r>
          </w:p>
          <w:p w:rsidR="00967625" w:rsidRDefault="00967625" w:rsidP="00967625">
            <w:pPr>
              <w:pStyle w:val="afff8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1.2. Приложение 6 (таблица 1) к решению изложить в новой редакции, согласно приложению 1 (таблица 1) к настоящему решению.</w:t>
            </w:r>
          </w:p>
          <w:p w:rsidR="00967625" w:rsidRPr="001F7FE5" w:rsidRDefault="00967625" w:rsidP="00967625">
            <w:pPr>
              <w:pStyle w:val="afff8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1.3. Приложение 6 (таблица 2) к решению изложить в новой редакции, согласно </w:t>
            </w:r>
            <w:r>
              <w:rPr>
                <w:sz w:val="28"/>
              </w:rPr>
              <w:lastRenderedPageBreak/>
              <w:t>приложению 1 (таблица 2) к настоящему решению.</w:t>
            </w:r>
          </w:p>
          <w:p w:rsidR="00967625" w:rsidRPr="001F7FE5" w:rsidRDefault="00967625" w:rsidP="00967625">
            <w:pPr>
              <w:pStyle w:val="afff8"/>
              <w:ind w:firstLine="709"/>
              <w:jc w:val="both"/>
              <w:rPr>
                <w:sz w:val="28"/>
              </w:rPr>
            </w:pPr>
          </w:p>
          <w:p w:rsidR="00967625" w:rsidRDefault="00967625" w:rsidP="00967625">
            <w:pPr>
              <w:pStyle w:val="afff8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1.4. Приложение 8 к решению изложить в новой редакции, согласно приложению 2 к настоящему решению.</w:t>
            </w:r>
          </w:p>
          <w:p w:rsidR="00967625" w:rsidRDefault="00967625" w:rsidP="00967625">
            <w:pPr>
              <w:pStyle w:val="afff8"/>
              <w:ind w:firstLine="709"/>
              <w:jc w:val="both"/>
              <w:rPr>
                <w:sz w:val="28"/>
              </w:rPr>
            </w:pPr>
          </w:p>
          <w:p w:rsidR="00967625" w:rsidRDefault="00967625" w:rsidP="00967625">
            <w:pPr>
              <w:pStyle w:val="afff8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80CB2">
              <w:rPr>
                <w:sz w:val="28"/>
                <w:szCs w:val="28"/>
              </w:rPr>
      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      </w:r>
            <w:r>
              <w:rPr>
                <w:sz w:val="28"/>
                <w:szCs w:val="28"/>
              </w:rPr>
              <w:t>Ирбизинского</w:t>
            </w:r>
            <w:r w:rsidRPr="00480CB2">
              <w:rPr>
                <w:sz w:val="28"/>
                <w:szCs w:val="28"/>
              </w:rPr>
              <w:t xml:space="preserve"> сельсовета»</w:t>
            </w:r>
            <w:r>
              <w:rPr>
                <w:sz w:val="28"/>
                <w:szCs w:val="28"/>
              </w:rPr>
              <w:t>.</w:t>
            </w:r>
          </w:p>
          <w:p w:rsidR="00967625" w:rsidRDefault="00967625" w:rsidP="00967625">
            <w:pPr>
              <w:pStyle w:val="afff8"/>
              <w:ind w:firstLine="709"/>
              <w:jc w:val="both"/>
              <w:rPr>
                <w:sz w:val="28"/>
                <w:szCs w:val="28"/>
              </w:rPr>
            </w:pPr>
          </w:p>
          <w:p w:rsidR="00967625" w:rsidRDefault="00967625" w:rsidP="00967625">
            <w:pPr>
              <w:pStyle w:val="afff8"/>
              <w:ind w:firstLine="709"/>
              <w:jc w:val="both"/>
              <w:rPr>
                <w:sz w:val="28"/>
                <w:szCs w:val="28"/>
              </w:rPr>
            </w:pPr>
          </w:p>
          <w:p w:rsidR="00967625" w:rsidRDefault="00967625" w:rsidP="00967625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  <w:p w:rsidR="00967625" w:rsidRDefault="00967625" w:rsidP="00967625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  <w:p w:rsidR="00967625" w:rsidRPr="00F43459" w:rsidRDefault="00967625" w:rsidP="00967625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F43459">
              <w:rPr>
                <w:sz w:val="28"/>
                <w:szCs w:val="28"/>
              </w:rPr>
              <w:t xml:space="preserve">Председатель Совета депутатов                                Глава </w:t>
            </w:r>
          </w:p>
          <w:p w:rsidR="00967625" w:rsidRPr="00F43459" w:rsidRDefault="00967625" w:rsidP="00967625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F43459">
              <w:rPr>
                <w:sz w:val="28"/>
                <w:szCs w:val="28"/>
              </w:rPr>
              <w:t>Ирбизинского     сельсовета                                       Ирбизинского сельсовета</w:t>
            </w:r>
          </w:p>
          <w:p w:rsidR="00967625" w:rsidRPr="00F43459" w:rsidRDefault="00967625" w:rsidP="00967625">
            <w:pPr>
              <w:rPr>
                <w:sz w:val="28"/>
                <w:szCs w:val="28"/>
              </w:rPr>
            </w:pPr>
            <w:r w:rsidRPr="00F43459">
              <w:rPr>
                <w:sz w:val="28"/>
                <w:szCs w:val="28"/>
              </w:rPr>
              <w:t xml:space="preserve">Карасукского района                                                  Карасукского района </w:t>
            </w:r>
          </w:p>
          <w:p w:rsidR="00967625" w:rsidRPr="00F43459" w:rsidRDefault="00967625" w:rsidP="00967625">
            <w:pPr>
              <w:rPr>
                <w:sz w:val="28"/>
                <w:szCs w:val="28"/>
              </w:rPr>
            </w:pPr>
            <w:r w:rsidRPr="00F43459">
              <w:rPr>
                <w:sz w:val="28"/>
                <w:szCs w:val="28"/>
              </w:rPr>
      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      </w:r>
          </w:p>
          <w:p w:rsidR="00967625" w:rsidRDefault="00967625" w:rsidP="00967625">
            <w:pPr>
              <w:rPr>
                <w:sz w:val="28"/>
                <w:szCs w:val="28"/>
              </w:rPr>
            </w:pPr>
            <w:r w:rsidRPr="00F43459">
              <w:rPr>
                <w:sz w:val="28"/>
                <w:szCs w:val="28"/>
              </w:rPr>
              <w:t xml:space="preserve">                          Чумак Г.П.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4345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</w:t>
            </w:r>
            <w:r w:rsidRPr="00F43459">
              <w:rPr>
                <w:sz w:val="28"/>
                <w:szCs w:val="28"/>
              </w:rPr>
              <w:t xml:space="preserve">  </w:t>
            </w:r>
            <w:proofErr w:type="spellStart"/>
            <w:r w:rsidRPr="00F43459">
              <w:rPr>
                <w:sz w:val="28"/>
                <w:szCs w:val="28"/>
              </w:rPr>
              <w:t>Очеретько</w:t>
            </w:r>
            <w:proofErr w:type="spellEnd"/>
            <w:r w:rsidRPr="00F43459">
              <w:rPr>
                <w:sz w:val="28"/>
                <w:szCs w:val="28"/>
              </w:rPr>
              <w:t xml:space="preserve"> В.В.    </w:t>
            </w:r>
          </w:p>
          <w:p w:rsidR="00967625" w:rsidRDefault="00967625" w:rsidP="00967625">
            <w:pPr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967625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  <w:p w:rsidR="00967625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C81E89">
              <w:rPr>
                <w:sz w:val="28"/>
                <w:szCs w:val="28"/>
              </w:rPr>
              <w:t xml:space="preserve">Приложение  1 (таблица 1)                                                                                                                                                              к решению 42-й сессии Совета депутатов </w:t>
            </w:r>
          </w:p>
          <w:p w:rsidR="00967625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Ирбизинского сельсовета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Карасукского района   </w:t>
            </w:r>
          </w:p>
          <w:p w:rsidR="00967625" w:rsidRPr="00C81E89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Новосибирской области </w:t>
            </w:r>
          </w:p>
          <w:p w:rsidR="00967625" w:rsidRPr="00C81E89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пятого  созыва </w:t>
            </w:r>
          </w:p>
          <w:p w:rsidR="00967625" w:rsidRPr="00C81E89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от  23.06.2020  №178  </w:t>
            </w:r>
          </w:p>
          <w:p w:rsidR="00967625" w:rsidRPr="00C81E89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C81E89" w:rsidRDefault="00967625" w:rsidP="00967625">
            <w:pPr>
              <w:jc w:val="center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>Распределение бюджетных ассигнований на  2020 год по разделам, подразделам, целевым статьям и видам расходов классификации расходов Ирбизинского сельсовета в ведомственной структуре.</w:t>
            </w:r>
          </w:p>
          <w:p w:rsidR="00967625" w:rsidRPr="00C81E89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(тыс. руб.)                                                                                     </w:t>
            </w:r>
          </w:p>
          <w:p w:rsidR="00967625" w:rsidRPr="00C81E89" w:rsidRDefault="00967625" w:rsidP="00967625">
            <w:pPr>
              <w:rPr>
                <w:sz w:val="28"/>
                <w:szCs w:val="28"/>
              </w:rPr>
            </w:pPr>
          </w:p>
          <w:tbl>
            <w:tblPr>
              <w:tblW w:w="26648" w:type="dxa"/>
              <w:tblInd w:w="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589"/>
              <w:gridCol w:w="15"/>
              <w:gridCol w:w="15"/>
              <w:gridCol w:w="9"/>
              <w:gridCol w:w="6"/>
              <w:gridCol w:w="756"/>
              <w:gridCol w:w="795"/>
              <w:gridCol w:w="837"/>
              <w:gridCol w:w="1743"/>
              <w:gridCol w:w="850"/>
              <w:gridCol w:w="1418"/>
              <w:gridCol w:w="4563"/>
              <w:gridCol w:w="8052"/>
            </w:tblGrid>
            <w:tr w:rsidR="00967625" w:rsidRPr="00C81E89" w:rsidTr="00967625">
              <w:trPr>
                <w:gridAfter w:val="2"/>
                <w:wAfter w:w="12615" w:type="dxa"/>
                <w:trHeight w:val="341"/>
              </w:trPr>
              <w:tc>
                <w:tcPr>
                  <w:tcW w:w="7634" w:type="dxa"/>
                  <w:gridSpan w:val="5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6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Раз.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Под.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ЦСТ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418" w:type="dxa"/>
                </w:tcPr>
                <w:p w:rsidR="00967625" w:rsidRPr="00C81E89" w:rsidRDefault="00967625" w:rsidP="00967625">
                  <w:pPr>
                    <w:ind w:right="11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  <w:p w:rsidR="00967625" w:rsidRPr="00C81E89" w:rsidRDefault="00967625" w:rsidP="00967625">
                  <w:pPr>
                    <w:ind w:right="11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2020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567"/>
              </w:trPr>
              <w:tc>
                <w:tcPr>
                  <w:tcW w:w="7634" w:type="dxa"/>
                  <w:gridSpan w:val="5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Администрация Ирбизинского сельсовета Карасукского района Новосибирской области</w:t>
                  </w:r>
                </w:p>
              </w:tc>
              <w:tc>
                <w:tcPr>
                  <w:tcW w:w="756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ind w:left="245" w:hanging="245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10803,076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567"/>
              </w:trPr>
              <w:tc>
                <w:tcPr>
                  <w:tcW w:w="7634" w:type="dxa"/>
                  <w:gridSpan w:val="5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Общегосударственные расходы</w:t>
                  </w:r>
                </w:p>
              </w:tc>
              <w:tc>
                <w:tcPr>
                  <w:tcW w:w="756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ind w:left="245" w:hanging="24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5192,6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567"/>
              </w:trPr>
              <w:tc>
                <w:tcPr>
                  <w:tcW w:w="7634" w:type="dxa"/>
                  <w:gridSpan w:val="5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6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ind w:left="245" w:hanging="24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43"/>
              </w:trPr>
              <w:tc>
                <w:tcPr>
                  <w:tcW w:w="7634" w:type="dxa"/>
                  <w:gridSpan w:val="5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56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ind w:left="245" w:hanging="24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34" w:type="dxa"/>
                  <w:gridSpan w:val="5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756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34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      </w:r>
                </w:p>
              </w:tc>
              <w:tc>
                <w:tcPr>
                  <w:tcW w:w="756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34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65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4181,72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4181,72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 xml:space="preserve">Обеспечение деятельности органов местного самоуправления  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3825,62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2151,22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2151,22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6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1637,6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6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1637,6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57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5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Уплата  налогов, сборов и иных платежей 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5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 бюджетам муниципальных районов из бюджетов сельских поселений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356,1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5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356,1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65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356,1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11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96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65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254,2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5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99 0 00 0003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254,2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81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81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04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04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17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26,0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17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26,0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17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26,0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3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2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11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выплаты населению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21,0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5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Уплата  налогов, сборов и иных платежей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lastRenderedPageBreak/>
                    <w:t>5,0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4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4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4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trHeight w:val="14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  <w:tc>
                <w:tcPr>
                  <w:tcW w:w="4563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52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4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4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4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4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40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00   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154,0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97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Защита населения и территории от 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523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 направление бюджета поселения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523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Предупреждение и ликвидация 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51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Мероприятия по гражданской обороне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99 0 00 81219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51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51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99 0 00 81219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51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99 0 00 81219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51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Обеспечение пожарной безопасности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150,0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51"/>
              </w:trPr>
              <w:tc>
                <w:tcPr>
                  <w:tcW w:w="7628" w:type="dxa"/>
                  <w:gridSpan w:val="4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81E89">
                    <w:rPr>
                      <w:color w:val="000000"/>
                      <w:sz w:val="28"/>
                      <w:szCs w:val="28"/>
                    </w:rPr>
                    <w:t>программное направление бюджета поселения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51"/>
              </w:trPr>
              <w:tc>
                <w:tcPr>
                  <w:tcW w:w="7628" w:type="dxa"/>
                  <w:gridSpan w:val="4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2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99 0 00 81795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35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    99 0 00 81795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 xml:space="preserve">Расходы по обеспечению автономными дымовыми пожарными   </w:t>
                  </w:r>
                  <w:proofErr w:type="spellStart"/>
                  <w:r w:rsidRPr="00C81E89">
                    <w:rPr>
                      <w:sz w:val="28"/>
                      <w:szCs w:val="28"/>
                    </w:rPr>
                    <w:t>извещателями</w:t>
                  </w:r>
                  <w:proofErr w:type="spellEnd"/>
                  <w:r w:rsidRPr="00C81E89">
                    <w:rPr>
                      <w:sz w:val="28"/>
                      <w:szCs w:val="28"/>
                    </w:rPr>
      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      </w:r>
                </w:p>
              </w:tc>
              <w:tc>
                <w:tcPr>
                  <w:tcW w:w="771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10 0 07 70330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5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 xml:space="preserve">Прочая закупка товаров, работ и услуг для  государственных </w:t>
                  </w:r>
                  <w:r w:rsidRPr="00C81E89">
                    <w:rPr>
                      <w:sz w:val="28"/>
                      <w:szCs w:val="28"/>
                    </w:rPr>
                    <w:lastRenderedPageBreak/>
                    <w:t>(муниципальных)  нужд</w:t>
                  </w:r>
                </w:p>
              </w:tc>
              <w:tc>
                <w:tcPr>
                  <w:tcW w:w="771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lastRenderedPageBreak/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10 0 07 70330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5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96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81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Национальная  экономика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5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05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pStyle w:val="afff8"/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5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pStyle w:val="afff8"/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pStyle w:val="afff8"/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10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2293,4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17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17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17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99 0 00 81650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55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99 0 00 81650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11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67625" w:rsidRPr="00C81E89" w:rsidRDefault="00967625" w:rsidP="00967625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C81E89">
                    <w:rPr>
                      <w:color w:val="000000" w:themeColor="text1"/>
                      <w:sz w:val="28"/>
                      <w:szCs w:val="28"/>
                    </w:rPr>
                    <w:t>2293,4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50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pStyle w:val="af1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2293,4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96"/>
              </w:trPr>
              <w:tc>
                <w:tcPr>
                  <w:tcW w:w="7619" w:type="dxa"/>
                  <w:gridSpan w:val="3"/>
                  <w:vAlign w:val="center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Отдельные мероприятия</w:t>
                  </w:r>
                  <w:proofErr w:type="gramStart"/>
                  <w:r w:rsidRPr="00C81E89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C81E89">
                    <w:rPr>
                      <w:sz w:val="28"/>
                      <w:szCs w:val="28"/>
                    </w:rPr>
                    <w:t>осуществляемые в рамках благоустройства в части уличного освещения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933,1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65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933,1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71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933,1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71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71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bCs/>
                      <w:color w:val="000000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24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65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33"/>
              </w:trPr>
              <w:tc>
                <w:tcPr>
                  <w:tcW w:w="7604" w:type="dxa"/>
                  <w:gridSpan w:val="2"/>
                  <w:vAlign w:val="center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Отдельные мероприятия</w:t>
                  </w:r>
                  <w:proofErr w:type="gramStart"/>
                  <w:r w:rsidRPr="00C81E89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C81E89">
                    <w:rPr>
                      <w:sz w:val="28"/>
                      <w:szCs w:val="28"/>
                    </w:rPr>
                    <w:t>осуществляемые по  благоустройству поселений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581,8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713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581,8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540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581,8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5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35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99 0 00 70240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379,3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96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99 0 00 70 240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379,3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65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99 0 00 70 240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379,3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05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81E89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C81E89">
                    <w:rPr>
                      <w:sz w:val="28"/>
                      <w:szCs w:val="28"/>
                    </w:rPr>
      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99 0 00 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81E89">
                    <w:rPr>
                      <w:color w:val="000000"/>
                      <w:sz w:val="28"/>
                      <w:szCs w:val="28"/>
                    </w:rPr>
                    <w:t>0240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39,2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05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16 204 703 70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65"/>
              </w:trPr>
              <w:tc>
                <w:tcPr>
                  <w:tcW w:w="7604" w:type="dxa"/>
                  <w:gridSpan w:val="2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16 204 70370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01"/>
              </w:trPr>
              <w:tc>
                <w:tcPr>
                  <w:tcW w:w="7604" w:type="dxa"/>
                  <w:gridSpan w:val="2"/>
                  <w:vAlign w:val="center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86" w:type="dxa"/>
                  <w:gridSpan w:val="4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410,4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77"/>
              </w:trPr>
              <w:tc>
                <w:tcPr>
                  <w:tcW w:w="7589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Культура 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410,4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77"/>
              </w:trPr>
              <w:tc>
                <w:tcPr>
                  <w:tcW w:w="7589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   направление   бюджета поселения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410,4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420"/>
              </w:trPr>
              <w:tc>
                <w:tcPr>
                  <w:tcW w:w="7589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410,4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11"/>
              </w:trPr>
              <w:tc>
                <w:tcPr>
                  <w:tcW w:w="7589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50"/>
              </w:trPr>
              <w:tc>
                <w:tcPr>
                  <w:tcW w:w="7589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88"/>
              </w:trPr>
              <w:tc>
                <w:tcPr>
                  <w:tcW w:w="7589" w:type="dxa"/>
                </w:tcPr>
                <w:p w:rsidR="00967625" w:rsidRPr="00C81E89" w:rsidRDefault="00967625" w:rsidP="00967625">
                  <w:pPr>
                    <w:rPr>
                      <w:bCs/>
                      <w:sz w:val="28"/>
                      <w:szCs w:val="28"/>
                    </w:rPr>
                  </w:pPr>
                  <w:r w:rsidRPr="00C81E89">
                    <w:rPr>
                      <w:b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09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bCs/>
                      <w:sz w:val="28"/>
                      <w:szCs w:val="28"/>
                    </w:rPr>
                  </w:pPr>
                  <w:r w:rsidRPr="00C81E89">
                    <w:rPr>
                      <w:bCs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8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38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30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  направление   бюджета   поселения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50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73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Социальное обеспечение и социальные выплаты населению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26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99 0 00 81490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211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54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75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  направление   бюджета   поселения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375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562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99 0 00 81450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72"/>
              </w:trPr>
              <w:tc>
                <w:tcPr>
                  <w:tcW w:w="7619" w:type="dxa"/>
                  <w:gridSpan w:val="3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99 0 00 81450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72"/>
              </w:trPr>
              <w:tc>
                <w:tcPr>
                  <w:tcW w:w="7619" w:type="dxa"/>
                  <w:gridSpan w:val="3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bCs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71" w:type="dxa"/>
                  <w:gridSpan w:val="3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72"/>
              </w:trPr>
              <w:tc>
                <w:tcPr>
                  <w:tcW w:w="7589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72"/>
              </w:trPr>
              <w:tc>
                <w:tcPr>
                  <w:tcW w:w="7589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 бюджетам муниципальных районов из бюджетов сельских поселений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72"/>
              </w:trPr>
              <w:tc>
                <w:tcPr>
                  <w:tcW w:w="7589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615" w:type="dxa"/>
                <w:trHeight w:val="172"/>
              </w:trPr>
              <w:tc>
                <w:tcPr>
                  <w:tcW w:w="7589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01" w:type="dxa"/>
                  <w:gridSpan w:val="5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006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Pr="00C81E89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Приложение  1 (таблица </w:t>
            </w:r>
            <w:r>
              <w:rPr>
                <w:sz w:val="28"/>
                <w:szCs w:val="28"/>
              </w:rPr>
              <w:t>2</w:t>
            </w:r>
            <w:r w:rsidRPr="00C81E89">
              <w:rPr>
                <w:sz w:val="28"/>
                <w:szCs w:val="28"/>
              </w:rPr>
              <w:t>)</w:t>
            </w:r>
          </w:p>
          <w:p w:rsidR="00967625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к решению 42-й сессии Совета депутатов</w:t>
            </w:r>
          </w:p>
          <w:p w:rsidR="00967625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Ирбизинского сельсовета </w:t>
            </w:r>
          </w:p>
          <w:p w:rsidR="00967625" w:rsidRPr="00C81E89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Карасукского района                                                                                                                                          Новосибирской области </w:t>
            </w:r>
          </w:p>
          <w:p w:rsidR="00967625" w:rsidRPr="00C81E89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пятого  созыва </w:t>
            </w:r>
          </w:p>
          <w:p w:rsidR="00967625" w:rsidRPr="00C81E89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от  23.06.2020  №178 </w:t>
            </w:r>
          </w:p>
          <w:p w:rsidR="00967625" w:rsidRPr="00C81E89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C81E89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C81E89" w:rsidRDefault="00967625" w:rsidP="00967625">
            <w:pPr>
              <w:jc w:val="center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>Распределение бюджетных ассигнований на  2020 год по разделам, подразделам, целевым статьям и видам расходов классификации расходов Ирбизинского сельсовета.</w:t>
            </w:r>
          </w:p>
          <w:p w:rsidR="00967625" w:rsidRPr="00C81E89" w:rsidRDefault="00967625" w:rsidP="00967625">
            <w:pPr>
              <w:jc w:val="right"/>
              <w:rPr>
                <w:sz w:val="28"/>
                <w:szCs w:val="28"/>
              </w:rPr>
            </w:pPr>
            <w:r w:rsidRPr="00C81E8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(тыс. руб.)                                                                                     </w:t>
            </w:r>
          </w:p>
          <w:p w:rsidR="00967625" w:rsidRPr="00C81E89" w:rsidRDefault="00967625" w:rsidP="00967625">
            <w:pPr>
              <w:rPr>
                <w:sz w:val="28"/>
                <w:szCs w:val="28"/>
              </w:rPr>
            </w:pPr>
          </w:p>
          <w:tbl>
            <w:tblPr>
              <w:tblW w:w="26648" w:type="dxa"/>
              <w:tblInd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390"/>
              <w:gridCol w:w="795"/>
              <w:gridCol w:w="837"/>
              <w:gridCol w:w="1743"/>
              <w:gridCol w:w="850"/>
              <w:gridCol w:w="1276"/>
              <w:gridCol w:w="4705"/>
              <w:gridCol w:w="8052"/>
            </w:tblGrid>
            <w:tr w:rsidR="00967625" w:rsidRPr="00C81E89" w:rsidTr="00967625">
              <w:trPr>
                <w:gridAfter w:val="2"/>
                <w:wAfter w:w="12757" w:type="dxa"/>
                <w:trHeight w:val="341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Раз.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Под.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ЦСТ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76" w:type="dxa"/>
                </w:tcPr>
                <w:p w:rsidR="00967625" w:rsidRPr="00C81E89" w:rsidRDefault="00967625" w:rsidP="00967625">
                  <w:pPr>
                    <w:ind w:right="11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  <w:p w:rsidR="00967625" w:rsidRPr="00C81E89" w:rsidRDefault="00967625" w:rsidP="00967625">
                  <w:pPr>
                    <w:ind w:right="11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2020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567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Администрация Ирбизинского сельсовета Карасукского района Новосибирской области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ind w:left="245" w:hanging="24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10803,076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567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Общегосударственные расходы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ind w:left="245" w:hanging="24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5192,6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567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ind w:left="245" w:hanging="24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43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ind w:left="245" w:hanging="245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99 0 00 10203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688,68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65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4181,72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4181,72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 xml:space="preserve">Обеспечение деятельности органов местного самоуправления  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3825,62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2151,22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2151,22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1637,6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1637,6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57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5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Уплата  налогов, сборов и иных платежей 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99 0 00 10204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5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 бюджетам муниципальных районов из бюджетов сельских поселений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356,1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5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356,1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6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356,1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1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9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6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254,2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99 0 00 0003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254,2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8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8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04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04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17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26,0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17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26,0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17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26,0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3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2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1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выплаты населению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21,0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3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Уплата  налогов, сборов и иных платежей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99 0 00 81920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trHeight w:val="1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  <w:tc>
                <w:tcPr>
                  <w:tcW w:w="4705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9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96,266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40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00   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154,0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97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Защита населения и территории от  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523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523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Предупреждение и ликвидация  последствий ЧС и стихийных бедствий природного и техногенного характера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51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Мероприятия по гражданской обороне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99 0 00 81219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51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5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99 0 00 81219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5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99 0 00 81219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51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150,0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51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5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99 0 00 81795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3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    99 0 00 81795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 xml:space="preserve">Расходы по обеспечению автономными дымовыми пожарными </w:t>
                  </w:r>
                  <w:proofErr w:type="spellStart"/>
                  <w:r w:rsidRPr="00C81E89">
                    <w:rPr>
                      <w:sz w:val="28"/>
                      <w:szCs w:val="28"/>
                    </w:rPr>
                    <w:t>извещателями</w:t>
                  </w:r>
                  <w:proofErr w:type="spellEnd"/>
                  <w:r w:rsidRPr="00C81E89">
                    <w:rPr>
                      <w:sz w:val="28"/>
                      <w:szCs w:val="28"/>
                    </w:rPr>
      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10 0 07 70330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Прочая закупка товаров, работ и услуг для  государственных (муниципальных) 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10 0 07 70330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9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99 0 00 81218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8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Национальная  экономика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0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99 0 00 49790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2224,21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61 0 04 70760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10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2293,4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17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17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17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99 0 00 81650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5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99 0 00 81650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11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7625" w:rsidRPr="00C81E89" w:rsidRDefault="00967625" w:rsidP="00967625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C81E89">
                    <w:rPr>
                      <w:color w:val="000000" w:themeColor="text1"/>
                      <w:sz w:val="28"/>
                      <w:szCs w:val="28"/>
                    </w:rPr>
                    <w:t>2293,4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50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2293,4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96"/>
              </w:trPr>
              <w:tc>
                <w:tcPr>
                  <w:tcW w:w="8390" w:type="dxa"/>
                  <w:vAlign w:val="center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Отдельные мероприятия</w:t>
                  </w:r>
                  <w:proofErr w:type="gramStart"/>
                  <w:r w:rsidRPr="00C81E89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C81E89">
                    <w:rPr>
                      <w:sz w:val="28"/>
                      <w:szCs w:val="28"/>
                    </w:rPr>
                    <w:t>осуществляемые в рамках благоустройства в части уличного освещения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933,1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6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 xml:space="preserve">Закупка товаров, работ и услуг для государственных </w:t>
                  </w:r>
                  <w:r w:rsidRPr="00C81E89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933,1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7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lastRenderedPageBreak/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933,1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7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99 0 00 76100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7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bCs/>
                      <w:color w:val="000000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24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6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99 0 00 76400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33"/>
              </w:trPr>
              <w:tc>
                <w:tcPr>
                  <w:tcW w:w="8390" w:type="dxa"/>
                  <w:vAlign w:val="center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Отдельные мероприятия</w:t>
                  </w:r>
                  <w:proofErr w:type="gramStart"/>
                  <w:r w:rsidRPr="00C81E89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C81E89">
                    <w:rPr>
                      <w:sz w:val="28"/>
                      <w:szCs w:val="28"/>
                    </w:rPr>
                    <w:t>осуществляемые по  благоустройству поселений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581,8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713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581,8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54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99 0 00 76500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581,8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3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16 2 04 70370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99 0 00 70240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379,3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96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99 0 00 70 240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379,3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6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99 0 00 70 240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379,3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0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81E89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C81E89">
                    <w:rPr>
                      <w:sz w:val="28"/>
                      <w:szCs w:val="28"/>
                    </w:rPr>
      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99 0 00 </w:t>
                  </w:r>
                  <w:r w:rsidRPr="00C81E89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81E89">
                    <w:rPr>
                      <w:color w:val="000000"/>
                      <w:sz w:val="28"/>
                      <w:szCs w:val="28"/>
                    </w:rPr>
                    <w:t>0240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39,2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0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Реализация социально значимых проектов в сфере развития общественной инфраструктуры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16 204 703 70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65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sz w:val="28"/>
                      <w:szCs w:val="28"/>
                    </w:rPr>
                    <w:t>Иные закупки товаров, работ и услуг 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16 204 70370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01"/>
              </w:trPr>
              <w:tc>
                <w:tcPr>
                  <w:tcW w:w="8390" w:type="dxa"/>
                  <w:vAlign w:val="center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410,4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77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 xml:space="preserve">Культура 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410,4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77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   направление  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410,4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420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410,4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11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50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360,4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88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bCs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09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bCs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99 0 00 81440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8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38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30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  направление   бюджета  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50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73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Социальное обеспечение и социальные выплаты населению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99 0 00 81490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26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99 0 00 81490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256,8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211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54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75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  направление   бюджета  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375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562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99 0 00 81450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72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99 0 00 81450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175,4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72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bCs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95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43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00 0 00 00000</w:t>
                  </w:r>
                </w:p>
              </w:tc>
              <w:tc>
                <w:tcPr>
                  <w:tcW w:w="850" w:type="dxa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72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Не программное направление бюджета поселения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562"/>
              </w:trPr>
              <w:tc>
                <w:tcPr>
                  <w:tcW w:w="8390" w:type="dxa"/>
                  <w:vAlign w:val="bottom"/>
                </w:tcPr>
                <w:p w:rsidR="00967625" w:rsidRPr="00C81E89" w:rsidRDefault="00967625" w:rsidP="00967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 бюджетам муниципальных районов из бюджетов сельских поселений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72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172"/>
              </w:trPr>
              <w:tc>
                <w:tcPr>
                  <w:tcW w:w="8390" w:type="dxa"/>
                </w:tcPr>
                <w:p w:rsidR="00967625" w:rsidRPr="00C81E89" w:rsidRDefault="00967625" w:rsidP="00967625">
                  <w:pPr>
                    <w:rPr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95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37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43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99 0 00 81520</w:t>
                  </w:r>
                </w:p>
              </w:tc>
              <w:tc>
                <w:tcPr>
                  <w:tcW w:w="850" w:type="dxa"/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81E89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967625" w:rsidRPr="00C81E89" w:rsidTr="00967625">
              <w:trPr>
                <w:gridAfter w:val="2"/>
                <w:wAfter w:w="12757" w:type="dxa"/>
                <w:trHeight w:val="70"/>
              </w:trPr>
              <w:tc>
                <w:tcPr>
                  <w:tcW w:w="12615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967625" w:rsidRPr="00C81E89" w:rsidRDefault="00967625" w:rsidP="0096762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67625" w:rsidRPr="00104248" w:rsidRDefault="00967625" w:rsidP="00967625">
            <w:pPr>
              <w:jc w:val="right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                                          ПРИЛОЖЕНИЕ № 2</w:t>
            </w:r>
          </w:p>
          <w:p w:rsidR="00967625" w:rsidRPr="00104248" w:rsidRDefault="00967625" w:rsidP="00967625">
            <w:pPr>
              <w:jc w:val="right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                                                                к Решению сессии </w:t>
            </w:r>
          </w:p>
          <w:p w:rsidR="00967625" w:rsidRPr="00104248" w:rsidRDefault="00967625" w:rsidP="00967625">
            <w:pPr>
              <w:jc w:val="right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Совета депутатов </w:t>
            </w:r>
          </w:p>
          <w:p w:rsidR="00967625" w:rsidRPr="00104248" w:rsidRDefault="00967625" w:rsidP="00967625">
            <w:pPr>
              <w:jc w:val="right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>Ирбизинского сельсовета</w:t>
            </w:r>
          </w:p>
          <w:p w:rsidR="00967625" w:rsidRPr="00104248" w:rsidRDefault="00967625" w:rsidP="00967625">
            <w:pPr>
              <w:jc w:val="right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                                          Карасукского района</w:t>
            </w:r>
          </w:p>
          <w:p w:rsidR="00967625" w:rsidRPr="00104248" w:rsidRDefault="00967625" w:rsidP="00967625">
            <w:pPr>
              <w:jc w:val="right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                                              Новосибирской области</w:t>
            </w:r>
          </w:p>
          <w:p w:rsidR="00967625" w:rsidRPr="00104248" w:rsidRDefault="00967625" w:rsidP="00967625">
            <w:pPr>
              <w:jc w:val="right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                                пятого   созыва</w:t>
            </w:r>
          </w:p>
          <w:p w:rsidR="00967625" w:rsidRPr="00104248" w:rsidRDefault="00967625" w:rsidP="00967625">
            <w:pPr>
              <w:jc w:val="right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                                                  от  </w:t>
            </w:r>
            <w:r>
              <w:rPr>
                <w:sz w:val="28"/>
                <w:szCs w:val="28"/>
              </w:rPr>
              <w:t>23.06.2020</w:t>
            </w:r>
            <w:r w:rsidRPr="00104248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>178</w:t>
            </w:r>
          </w:p>
          <w:p w:rsidR="00967625" w:rsidRPr="00104248" w:rsidRDefault="00967625" w:rsidP="00967625">
            <w:pPr>
              <w:jc w:val="center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>ИСТОЧНИКИ</w:t>
            </w:r>
          </w:p>
          <w:p w:rsidR="00967625" w:rsidRPr="00104248" w:rsidRDefault="00967625" w:rsidP="00967625">
            <w:pPr>
              <w:jc w:val="center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финансирования дефицита бюджета </w:t>
            </w:r>
          </w:p>
          <w:p w:rsidR="00967625" w:rsidRPr="00104248" w:rsidRDefault="00967625" w:rsidP="00967625">
            <w:pPr>
              <w:jc w:val="center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 xml:space="preserve">Ирбизинского сельсовета Карасукского района </w:t>
            </w:r>
          </w:p>
          <w:p w:rsidR="00967625" w:rsidRPr="00104248" w:rsidRDefault="00967625" w:rsidP="00967625">
            <w:pPr>
              <w:jc w:val="center"/>
              <w:rPr>
                <w:sz w:val="28"/>
                <w:szCs w:val="28"/>
              </w:rPr>
            </w:pPr>
            <w:r w:rsidRPr="00104248">
              <w:rPr>
                <w:sz w:val="28"/>
                <w:szCs w:val="28"/>
              </w:rPr>
              <w:t>Новосибирской области  на 2020 год</w:t>
            </w:r>
          </w:p>
          <w:p w:rsidR="00967625" w:rsidRPr="00104248" w:rsidRDefault="00967625" w:rsidP="00967625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2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60"/>
              <w:gridCol w:w="7061"/>
              <w:gridCol w:w="1826"/>
            </w:tblGrid>
            <w:tr w:rsidR="00967625" w:rsidRPr="00104248" w:rsidTr="0096762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jc w:val="center"/>
                    <w:rPr>
                      <w:sz w:val="28"/>
                      <w:szCs w:val="28"/>
                      <w:lang w:val="en-US" w:eastAsia="en-US" w:bidi="en-US"/>
                    </w:rPr>
                  </w:pPr>
                  <w:r w:rsidRPr="00104248">
                    <w:rPr>
                      <w:sz w:val="28"/>
                      <w:szCs w:val="28"/>
                    </w:rPr>
                    <w:t xml:space="preserve"> КОД</w:t>
                  </w:r>
                </w:p>
              </w:tc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jc w:val="center"/>
                    <w:rPr>
                      <w:sz w:val="28"/>
                      <w:szCs w:val="28"/>
                      <w:lang w:eastAsia="en-US" w:bidi="en-US"/>
                    </w:rPr>
                  </w:pPr>
                  <w:r w:rsidRPr="00104248">
                    <w:rPr>
                      <w:sz w:val="28"/>
                      <w:szCs w:val="28"/>
                    </w:rPr>
      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jc w:val="center"/>
                    <w:rPr>
                      <w:sz w:val="28"/>
                      <w:szCs w:val="28"/>
                      <w:lang w:val="en-US" w:eastAsia="en-US" w:bidi="en-US"/>
                    </w:rPr>
                  </w:pPr>
                  <w:r w:rsidRPr="00104248">
                    <w:rPr>
                      <w:sz w:val="28"/>
                      <w:szCs w:val="28"/>
                    </w:rPr>
                    <w:t xml:space="preserve">Сумма </w:t>
                  </w:r>
                </w:p>
                <w:p w:rsidR="00967625" w:rsidRPr="00104248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104248">
                    <w:rPr>
                      <w:sz w:val="28"/>
                      <w:szCs w:val="28"/>
                    </w:rPr>
                    <w:t xml:space="preserve">2020, </w:t>
                  </w:r>
                </w:p>
                <w:p w:rsidR="00967625" w:rsidRPr="00104248" w:rsidRDefault="00967625" w:rsidP="00967625">
                  <w:pPr>
                    <w:jc w:val="center"/>
                    <w:rPr>
                      <w:sz w:val="28"/>
                      <w:szCs w:val="28"/>
                      <w:lang w:val="en-US" w:eastAsia="en-US" w:bidi="en-US"/>
                    </w:rPr>
                  </w:pPr>
                  <w:r w:rsidRPr="00104248">
                    <w:rPr>
                      <w:sz w:val="28"/>
                      <w:szCs w:val="28"/>
                    </w:rPr>
                    <w:t>(руб.)</w:t>
                  </w:r>
                </w:p>
              </w:tc>
            </w:tr>
            <w:tr w:rsidR="00967625" w:rsidRPr="00104248" w:rsidTr="0096762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Источники финансирования дефицита бюджетов, всего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1 517 600,00</w:t>
                  </w:r>
                </w:p>
              </w:tc>
            </w:tr>
            <w:tr w:rsidR="00967625" w:rsidRPr="00104248" w:rsidTr="00967625">
              <w:trPr>
                <w:trHeight w:val="462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 xml:space="preserve">01 00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0000 000  </w:t>
                  </w:r>
                </w:p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967625" w:rsidRPr="00104248" w:rsidTr="0096762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0000 000  </w:t>
                  </w:r>
                </w:p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en-US" w:eastAsia="en-US" w:bidi="en-US"/>
                    </w:rPr>
                  </w:pPr>
                </w:p>
              </w:tc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  <w:lang w:eastAsia="en-US" w:bidi="en-US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ИЗМЕНЕНИЕ ОСТАТКОВ СРЕДСТВ НА СЧЕТАХ ПО УЧЕТУ  СРЕДСТВ БЮДЖЕТА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1 517 600,00</w:t>
                  </w:r>
                </w:p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8"/>
                      <w:szCs w:val="28"/>
                      <w:lang w:val="en-US" w:eastAsia="en-US" w:bidi="en-US"/>
                    </w:rPr>
                  </w:pPr>
                </w:p>
              </w:tc>
            </w:tr>
            <w:tr w:rsidR="00967625" w:rsidRPr="00104248" w:rsidTr="0096762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0000 500</w:t>
                  </w:r>
                </w:p>
              </w:tc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Увеличение  остатков  средств  бюджетов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104248">
                    <w:rPr>
                      <w:bCs/>
                      <w:sz w:val="28"/>
                      <w:szCs w:val="28"/>
                      <w:lang w:eastAsia="en-US"/>
                    </w:rPr>
                    <w:t>- 9 285 476,00</w:t>
                  </w:r>
                </w:p>
              </w:tc>
            </w:tr>
            <w:tr w:rsidR="00967625" w:rsidRPr="00104248" w:rsidTr="0096762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rPr>
                      <w:bCs/>
                      <w:sz w:val="28"/>
                      <w:szCs w:val="28"/>
                      <w:lang w:val="en-US" w:eastAsia="en-US" w:bidi="en-US"/>
                    </w:rPr>
                  </w:pPr>
                  <w:r w:rsidRPr="00104248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jc w:val="both"/>
                    <w:rPr>
                      <w:bCs/>
                      <w:sz w:val="28"/>
                      <w:szCs w:val="28"/>
                      <w:lang w:eastAsia="en-US" w:bidi="en-US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Увеличение прочих остатков денежных средств бюджетов   поселений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104248">
                    <w:rPr>
                      <w:rFonts w:eastAsiaTheme="minorHAnsi"/>
                      <w:bCs/>
                      <w:color w:val="000000"/>
                      <w:sz w:val="28"/>
                      <w:szCs w:val="28"/>
                      <w:lang w:eastAsia="en-US"/>
                    </w:rPr>
                    <w:t>- 9 285 476,00</w:t>
                  </w:r>
                </w:p>
              </w:tc>
            </w:tr>
            <w:tr w:rsidR="00967625" w:rsidRPr="00104248" w:rsidTr="0096762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 xml:space="preserve">01 05 00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04248">
                    <w:rPr>
                      <w:bCs/>
                      <w:sz w:val="28"/>
                      <w:szCs w:val="28"/>
                    </w:rPr>
                    <w:t>00</w:t>
                  </w:r>
                  <w:proofErr w:type="spellEnd"/>
                  <w:r w:rsidRPr="00104248">
                    <w:rPr>
                      <w:bCs/>
                      <w:sz w:val="28"/>
                      <w:szCs w:val="28"/>
                    </w:rPr>
                    <w:t xml:space="preserve"> 0000 600</w:t>
                  </w:r>
                </w:p>
              </w:tc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Уменьшение  остатков  средств  бюджетов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04248">
                    <w:rPr>
                      <w:color w:val="000000"/>
                      <w:sz w:val="28"/>
                      <w:szCs w:val="28"/>
                    </w:rPr>
                    <w:t>10 803 076,00</w:t>
                  </w:r>
                </w:p>
              </w:tc>
            </w:tr>
            <w:tr w:rsidR="00967625" w:rsidRPr="00104248" w:rsidTr="00967625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7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 w:rsidRPr="00104248">
                    <w:rPr>
                      <w:bCs/>
                      <w:sz w:val="28"/>
                      <w:szCs w:val="28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625" w:rsidRPr="00104248" w:rsidRDefault="00967625" w:rsidP="00967625">
                  <w:pPr>
                    <w:jc w:val="right"/>
                    <w:rPr>
                      <w:bCs/>
                      <w:sz w:val="28"/>
                      <w:szCs w:val="28"/>
                      <w:lang w:eastAsia="en-US" w:bidi="en-US"/>
                    </w:rPr>
                  </w:pPr>
                  <w:r w:rsidRPr="00104248">
                    <w:rPr>
                      <w:color w:val="000000"/>
                      <w:sz w:val="28"/>
                      <w:szCs w:val="28"/>
                    </w:rPr>
                    <w:t>10 803 076,00</w:t>
                  </w:r>
                </w:p>
              </w:tc>
            </w:tr>
          </w:tbl>
          <w:p w:rsidR="00967625" w:rsidRPr="00104248" w:rsidRDefault="00967625" w:rsidP="00967625">
            <w:pPr>
              <w:rPr>
                <w:sz w:val="28"/>
                <w:szCs w:val="28"/>
              </w:rPr>
            </w:pPr>
          </w:p>
          <w:p w:rsidR="00967625" w:rsidRDefault="00967625" w:rsidP="0096762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967625" w:rsidRPr="008B2A15" w:rsidRDefault="00967625" w:rsidP="009676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8B2A1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СОВЕТ ДЕПУТАТОВ</w:t>
            </w:r>
          </w:p>
          <w:p w:rsidR="00967625" w:rsidRPr="008B2A15" w:rsidRDefault="00967625" w:rsidP="009676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ИРБИЗИНСКОГО </w:t>
            </w:r>
            <w:r w:rsidRPr="008B2A1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СЕЛЬСОВЕТА </w:t>
            </w:r>
          </w:p>
          <w:p w:rsidR="00967625" w:rsidRDefault="00967625" w:rsidP="009676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B2A1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КАРАСУКСКОГО РАЙОНА НОВОСИБИРСКОЙ ОБЛАСТИ</w:t>
            </w:r>
          </w:p>
          <w:p w:rsidR="00967625" w:rsidRDefault="00967625" w:rsidP="0096762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пятого созыва</w:t>
            </w:r>
          </w:p>
          <w:p w:rsidR="00967625" w:rsidRPr="003160B9" w:rsidRDefault="00967625" w:rsidP="009676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67625" w:rsidRPr="008B2A15" w:rsidRDefault="00967625" w:rsidP="0096762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8B2A1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РЕШЕНИЕ №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179</w:t>
            </w:r>
          </w:p>
          <w:p w:rsidR="00967625" w:rsidRDefault="00967625" w:rsidP="0096762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 второй сессии</w:t>
            </w:r>
          </w:p>
          <w:p w:rsidR="00967625" w:rsidRDefault="00967625" w:rsidP="009676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23.06.2020                </w:t>
            </w:r>
            <w:r w:rsidRPr="003160B9">
              <w:rPr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с. Ирбизино</w:t>
            </w:r>
          </w:p>
          <w:p w:rsidR="00967625" w:rsidRPr="005F4E57" w:rsidRDefault="00967625" w:rsidP="00967625">
            <w:pPr>
              <w:pStyle w:val="af6"/>
              <w:jc w:val="center"/>
              <w:rPr>
                <w:bCs/>
                <w:color w:val="000000" w:themeColor="text1"/>
              </w:rPr>
            </w:pPr>
          </w:p>
          <w:p w:rsidR="00967625" w:rsidRPr="002F3566" w:rsidRDefault="00967625" w:rsidP="009676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566">
              <w:rPr>
                <w:b/>
                <w:color w:val="000000" w:themeColor="text1"/>
                <w:sz w:val="28"/>
                <w:szCs w:val="28"/>
              </w:rPr>
              <w:t>О внесении изменений в Положение о порядке проведения конкурса</w:t>
            </w:r>
          </w:p>
          <w:p w:rsidR="00967625" w:rsidRPr="002F3566" w:rsidRDefault="00967625" w:rsidP="00967625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F3566">
              <w:rPr>
                <w:b/>
                <w:color w:val="000000" w:themeColor="text1"/>
                <w:sz w:val="28"/>
                <w:szCs w:val="28"/>
              </w:rPr>
              <w:t xml:space="preserve">по отбору кандидатур на должность Главы Ирбизинского сельсовета Карасукского района Новосибирской области, </w:t>
            </w:r>
            <w:proofErr w:type="gramStart"/>
            <w:r w:rsidRPr="002F3566">
              <w:rPr>
                <w:b/>
                <w:color w:val="000000" w:themeColor="text1"/>
                <w:sz w:val="28"/>
                <w:szCs w:val="28"/>
              </w:rPr>
              <w:t>утвержденное</w:t>
            </w:r>
            <w:proofErr w:type="gramEnd"/>
            <w:r w:rsidRPr="002F3566">
              <w:rPr>
                <w:b/>
                <w:color w:val="000000" w:themeColor="text1"/>
                <w:sz w:val="28"/>
                <w:szCs w:val="28"/>
              </w:rPr>
              <w:t xml:space="preserve"> решением </w:t>
            </w:r>
            <w:r>
              <w:rPr>
                <w:b/>
                <w:color w:val="000000" w:themeColor="text1"/>
                <w:sz w:val="28"/>
                <w:szCs w:val="28"/>
              </w:rPr>
              <w:t>41-й</w:t>
            </w:r>
            <w:r w:rsidRPr="002F3566">
              <w:rPr>
                <w:b/>
                <w:color w:val="000000" w:themeColor="text1"/>
                <w:sz w:val="28"/>
                <w:szCs w:val="28"/>
              </w:rPr>
              <w:t xml:space="preserve"> сессии Совета депутатов Ирбизинского сельсовета Карасукского района Новосибирской области от </w:t>
            </w:r>
            <w:r>
              <w:rPr>
                <w:b/>
                <w:color w:val="000000" w:themeColor="text1"/>
                <w:sz w:val="28"/>
                <w:szCs w:val="28"/>
              </w:rPr>
              <w:t>27.05.2020</w:t>
            </w:r>
            <w:r w:rsidRPr="002F3566">
              <w:rPr>
                <w:b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b/>
                <w:color w:val="000000" w:themeColor="text1"/>
                <w:sz w:val="28"/>
                <w:szCs w:val="28"/>
              </w:rPr>
              <w:t>174</w:t>
            </w:r>
          </w:p>
          <w:p w:rsidR="00967625" w:rsidRPr="005F4E57" w:rsidRDefault="00967625" w:rsidP="0096762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67625" w:rsidRPr="00A43D58" w:rsidRDefault="00967625" w:rsidP="00967625">
            <w:pPr>
              <w:autoSpaceDE w:val="0"/>
              <w:autoSpaceDN w:val="0"/>
              <w:adjustRightInd w:val="0"/>
              <w:ind w:firstLine="851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соответствии с пунктом 1 статьи 1 Федерального</w:t>
            </w:r>
            <w:r w:rsidRPr="00106228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 от 23.05.2020 №153</w:t>
            </w:r>
            <w:r w:rsidRPr="00106228">
              <w:rPr>
                <w:sz w:val="28"/>
                <w:szCs w:val="28"/>
              </w:rPr>
              <w:t>-ФЗ</w:t>
            </w:r>
            <w:r>
              <w:rPr>
                <w:sz w:val="28"/>
                <w:szCs w:val="28"/>
              </w:rPr>
              <w:t xml:space="preserve"> </w:t>
            </w:r>
            <w:r w:rsidRPr="00106228">
              <w:rPr>
                <w:sz w:val="28"/>
                <w:szCs w:val="28"/>
              </w:rPr>
              <w:lastRenderedPageBreak/>
              <w:t xml:space="preserve">"О </w:t>
            </w:r>
            <w:r>
              <w:rPr>
                <w:sz w:val="28"/>
                <w:szCs w:val="28"/>
              </w:rPr>
              <w:t xml:space="preserve">внесении изменений в отдельные законодательные акты Российской Федерации», </w:t>
            </w:r>
            <w:r w:rsidRPr="00B2043C">
              <w:rPr>
                <w:color w:val="000000" w:themeColor="text1"/>
                <w:sz w:val="28"/>
                <w:szCs w:val="28"/>
              </w:rPr>
              <w:t xml:space="preserve">Совет депутатов </w:t>
            </w:r>
            <w:r w:rsidRPr="002F3566">
              <w:rPr>
                <w:color w:val="000000" w:themeColor="text1"/>
                <w:sz w:val="28"/>
                <w:szCs w:val="28"/>
              </w:rPr>
              <w:t>Ирбизинского сельсовета</w:t>
            </w:r>
            <w:r>
              <w:rPr>
                <w:color w:val="000000" w:themeColor="text1"/>
                <w:sz w:val="28"/>
                <w:szCs w:val="28"/>
              </w:rPr>
              <w:t xml:space="preserve"> Карасукского района Новосибирской области</w:t>
            </w:r>
          </w:p>
          <w:p w:rsidR="00967625" w:rsidRPr="005F4E57" w:rsidRDefault="00967625" w:rsidP="0096762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F4E57">
              <w:rPr>
                <w:b/>
                <w:color w:val="000000" w:themeColor="text1"/>
                <w:sz w:val="28"/>
                <w:szCs w:val="28"/>
              </w:rPr>
              <w:t>РЕШИЛ:</w:t>
            </w:r>
          </w:p>
          <w:p w:rsidR="00967625" w:rsidRDefault="00967625" w:rsidP="00967625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1. </w:t>
            </w:r>
            <w:r>
              <w:rPr>
                <w:color w:val="000000" w:themeColor="text1"/>
                <w:sz w:val="28"/>
                <w:szCs w:val="28"/>
              </w:rPr>
              <w:t>Внести в</w:t>
            </w:r>
            <w:r w:rsidRPr="00B2043C">
              <w:rPr>
                <w:color w:val="000000" w:themeColor="text1"/>
                <w:sz w:val="28"/>
                <w:szCs w:val="28"/>
              </w:rPr>
              <w:t xml:space="preserve"> Положение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B2043C">
              <w:rPr>
                <w:color w:val="000000" w:themeColor="text1"/>
                <w:sz w:val="28"/>
                <w:szCs w:val="28"/>
              </w:rPr>
              <w:t xml:space="preserve"> порядке проведения конкурса по отбору кандидатур на должность Главы </w:t>
            </w:r>
            <w:r w:rsidRPr="002F3566">
              <w:rPr>
                <w:color w:val="000000" w:themeColor="text1"/>
                <w:sz w:val="28"/>
                <w:szCs w:val="28"/>
              </w:rPr>
              <w:t>Ирбизинского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 Карасукского района Новосибирской области, утвержденное решением 41-й сессии  Совета депутатов </w:t>
            </w:r>
            <w:r w:rsidRPr="002F3566">
              <w:rPr>
                <w:color w:val="000000" w:themeColor="text1"/>
                <w:sz w:val="28"/>
                <w:szCs w:val="28"/>
              </w:rPr>
              <w:t>Ирбизинского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 Карасукского района Новосибирской области от 27.05.2020 №174, следующие изменения:</w:t>
            </w:r>
          </w:p>
          <w:p w:rsidR="00967625" w:rsidRDefault="00967625" w:rsidP="00967625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дополнить пункт 3.1. Раздела 3 Положения   подпунктом 12 следующего содержания:</w:t>
            </w:r>
          </w:p>
          <w:p w:rsidR="00967625" w:rsidRPr="00B2043C" w:rsidRDefault="00967625" w:rsidP="00967625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27CFD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A27CFD">
              <w:rPr>
                <w:color w:val="000000" w:themeColor="text1"/>
                <w:sz w:val="28"/>
                <w:szCs w:val="28"/>
              </w:rPr>
              <w:t>) </w:t>
            </w:r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осужденный к лишению свободы за совершение преступлений, предусмотренных </w:t>
            </w:r>
            <w:hyperlink r:id="rId7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статьей 106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8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107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9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третьей статьи 110.1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10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112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11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119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12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126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13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127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14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127.2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15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статьей 136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hyperlink r:id="rId16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частями второй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 и </w:t>
            </w:r>
            <w:hyperlink r:id="rId17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третьей статьи 141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18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142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19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статьей 142.1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20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частями первой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 и </w:t>
            </w:r>
            <w:hyperlink r:id="rId21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третьей статьи 142.2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22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150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23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158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24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частями второй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 и </w:t>
            </w:r>
            <w:hyperlink r:id="rId25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пятой статьи 159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26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159.1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27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159.2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28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159.3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29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159.5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0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159.6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1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160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2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161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3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167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4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третьей статьи 174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5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третьей статьи 174.1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6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189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7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200.2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8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200.3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39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205.2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0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207.2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1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статьей 212.1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2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228.4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3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230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4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232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5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239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6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243.4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7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244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8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первой.1 статьи 258.1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49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частями первой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 и </w:t>
            </w:r>
            <w:hyperlink r:id="rId50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второй статьи 273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51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274.1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52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280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53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280.1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54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282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55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третьей статьи 296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56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третьей статьи 309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57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частями первой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 и </w:t>
            </w:r>
            <w:hyperlink r:id="rId58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второй статьи 313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59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первой статьи 318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60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354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hyperlink r:id="rId61" w:history="1">
              <w:r w:rsidRPr="00A27CFD">
                <w:rPr>
                  <w:bCs/>
                  <w:color w:val="000000" w:themeColor="text1"/>
                  <w:sz w:val="28"/>
                  <w:szCs w:val="28"/>
                </w:rPr>
                <w:t>частью второй статьи 354.1</w:t>
              </w:r>
            </w:hyperlink>
            <w:r w:rsidRPr="00A27CFD">
              <w:rPr>
                <w:bCs/>
                <w:color w:val="000000" w:themeColor="text1"/>
                <w:sz w:val="28"/>
                <w:szCs w:val="28"/>
              </w:rPr>
      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      </w:r>
            <w:proofErr w:type="gramStart"/>
            <w:r w:rsidRPr="00A27CFD">
              <w:rPr>
                <w:bCs/>
                <w:color w:val="000000" w:themeColor="text1"/>
                <w:sz w:val="28"/>
                <w:szCs w:val="28"/>
              </w:rPr>
              <w:t>;»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967625" w:rsidRDefault="00967625" w:rsidP="00967625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2. Опубликовать настоящее решение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2043C">
              <w:rPr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color w:val="000000" w:themeColor="text1"/>
                <w:sz w:val="28"/>
                <w:szCs w:val="28"/>
              </w:rPr>
              <w:t xml:space="preserve">Вестнике </w:t>
            </w:r>
            <w:r w:rsidRPr="002F3566">
              <w:rPr>
                <w:color w:val="000000" w:themeColor="text1"/>
                <w:sz w:val="28"/>
                <w:szCs w:val="28"/>
              </w:rPr>
              <w:t>Ирбизинского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r w:rsidRPr="00B2043C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разместить </w:t>
            </w:r>
            <w:r w:rsidRPr="00B2043C">
              <w:rPr>
                <w:color w:val="000000" w:themeColor="text1"/>
                <w:sz w:val="28"/>
                <w:szCs w:val="28"/>
              </w:rPr>
              <w:t xml:space="preserve">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в сети Интернет</w:t>
            </w:r>
            <w:r w:rsidRPr="00B2043C">
              <w:rPr>
                <w:color w:val="000000" w:themeColor="text1"/>
                <w:sz w:val="28"/>
                <w:szCs w:val="28"/>
              </w:rPr>
              <w:t>.</w:t>
            </w:r>
          </w:p>
          <w:p w:rsidR="00967625" w:rsidRPr="00B2043C" w:rsidRDefault="00967625" w:rsidP="00967625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B2043C">
              <w:rPr>
                <w:color w:val="000000" w:themeColor="text1"/>
                <w:sz w:val="28"/>
                <w:szCs w:val="28"/>
              </w:rPr>
              <w:t>. Настоящее решение вступает в силу со дня его опубликования.</w:t>
            </w:r>
          </w:p>
          <w:p w:rsidR="00967625" w:rsidRDefault="00967625" w:rsidP="0096762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Style w:val="afff6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44"/>
              <w:gridCol w:w="567"/>
              <w:gridCol w:w="4536"/>
            </w:tblGrid>
            <w:tr w:rsidR="00967625" w:rsidRPr="00B2043C" w:rsidTr="00967625">
              <w:tc>
                <w:tcPr>
                  <w:tcW w:w="4644" w:type="dxa"/>
                </w:tcPr>
                <w:p w:rsidR="00967625" w:rsidRPr="00B2043C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B2043C">
                    <w:rPr>
                      <w:color w:val="000000" w:themeColor="text1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967625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Ирбизинского сельсовета</w:t>
                  </w:r>
                </w:p>
                <w:p w:rsidR="00967625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Карасукского района</w:t>
                  </w:r>
                </w:p>
                <w:p w:rsidR="00967625" w:rsidRPr="00B2043C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567" w:type="dxa"/>
                </w:tcPr>
                <w:p w:rsidR="00967625" w:rsidRPr="00B2043C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967625" w:rsidRDefault="00967625" w:rsidP="0096762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2043C">
                    <w:rPr>
                      <w:color w:val="000000" w:themeColor="text1"/>
                      <w:sz w:val="28"/>
                      <w:szCs w:val="28"/>
                    </w:rPr>
                    <w:t xml:space="preserve">Глава </w:t>
                  </w:r>
                </w:p>
                <w:p w:rsidR="00967625" w:rsidRDefault="00967625" w:rsidP="0096762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2F3566">
                    <w:rPr>
                      <w:color w:val="000000" w:themeColor="text1"/>
                      <w:sz w:val="28"/>
                      <w:szCs w:val="28"/>
                    </w:rPr>
                    <w:t>Ирбизинского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сельсовета</w:t>
                  </w:r>
                </w:p>
                <w:p w:rsidR="00967625" w:rsidRDefault="00967625" w:rsidP="0096762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Карасукского района</w:t>
                  </w:r>
                </w:p>
                <w:p w:rsidR="00967625" w:rsidRPr="00B2043C" w:rsidRDefault="00967625" w:rsidP="0096762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Новосибирской области</w:t>
                  </w:r>
                </w:p>
              </w:tc>
            </w:tr>
            <w:tr w:rsidR="00967625" w:rsidRPr="00B2043C" w:rsidTr="00967625">
              <w:tc>
                <w:tcPr>
                  <w:tcW w:w="4644" w:type="dxa"/>
                </w:tcPr>
                <w:p w:rsidR="00967625" w:rsidRPr="00B2043C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967625" w:rsidRPr="00B2043C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B2043C">
                    <w:rPr>
                      <w:color w:val="000000" w:themeColor="text1"/>
                      <w:sz w:val="28"/>
                      <w:szCs w:val="28"/>
                    </w:rPr>
                    <w:t>___________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Г.П.Чумак</w:t>
                  </w:r>
                </w:p>
              </w:tc>
              <w:tc>
                <w:tcPr>
                  <w:tcW w:w="567" w:type="dxa"/>
                </w:tcPr>
                <w:p w:rsidR="00967625" w:rsidRPr="00B2043C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967625" w:rsidRPr="00B2043C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967625" w:rsidRPr="00B2043C" w:rsidRDefault="00967625" w:rsidP="0096762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B2043C">
                    <w:rPr>
                      <w:color w:val="000000" w:themeColor="text1"/>
                      <w:sz w:val="28"/>
                      <w:szCs w:val="28"/>
                    </w:rPr>
                    <w:t>______________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В.В.Очеретько</w:t>
                  </w:r>
                  <w:proofErr w:type="spellEnd"/>
                </w:p>
              </w:tc>
            </w:tr>
          </w:tbl>
          <w:p w:rsidR="00967625" w:rsidRPr="00C81E89" w:rsidRDefault="00967625" w:rsidP="00967625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967625" w:rsidRPr="00523973" w:rsidRDefault="00967625" w:rsidP="009676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3973">
              <w:rPr>
                <w:b/>
                <w:bCs/>
                <w:color w:val="000000"/>
                <w:sz w:val="28"/>
                <w:szCs w:val="28"/>
              </w:rPr>
              <w:t>СОВЕТ ДЕПУТАТОВ</w:t>
            </w:r>
          </w:p>
          <w:p w:rsidR="00967625" w:rsidRPr="00523973" w:rsidRDefault="00967625" w:rsidP="009676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3973">
              <w:rPr>
                <w:b/>
                <w:bCs/>
                <w:color w:val="000000"/>
                <w:sz w:val="28"/>
                <w:szCs w:val="28"/>
              </w:rPr>
              <w:t xml:space="preserve">ИРБИЗИНСКОГО СЕЛЬСОВЕТА </w:t>
            </w:r>
          </w:p>
          <w:p w:rsidR="00967625" w:rsidRPr="00523973" w:rsidRDefault="00967625" w:rsidP="009676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3973">
              <w:rPr>
                <w:b/>
                <w:bCs/>
                <w:color w:val="000000"/>
                <w:sz w:val="28"/>
                <w:szCs w:val="28"/>
              </w:rPr>
              <w:t>КАРАСУКСКОГО РАЙОНА НОВОСИБИРСКОЙ ОБЛАСТИ</w:t>
            </w:r>
          </w:p>
          <w:p w:rsidR="00967625" w:rsidRPr="00523973" w:rsidRDefault="00967625" w:rsidP="009676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3973">
              <w:rPr>
                <w:color w:val="000000"/>
                <w:sz w:val="28"/>
                <w:szCs w:val="28"/>
              </w:rPr>
              <w:t>пятого созыва</w:t>
            </w:r>
          </w:p>
          <w:p w:rsidR="00967625" w:rsidRPr="00523973" w:rsidRDefault="00967625" w:rsidP="009676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967625" w:rsidRPr="00523973" w:rsidRDefault="00967625" w:rsidP="0096762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3973">
              <w:rPr>
                <w:b/>
                <w:bCs/>
                <w:color w:val="000000"/>
                <w:sz w:val="28"/>
                <w:szCs w:val="28"/>
              </w:rPr>
              <w:t>РЕШЕНИЕ №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180</w:t>
            </w:r>
          </w:p>
          <w:p w:rsidR="00967625" w:rsidRPr="00523973" w:rsidRDefault="00967625" w:rsidP="00967625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23973">
              <w:rPr>
                <w:color w:val="000000"/>
                <w:sz w:val="28"/>
                <w:szCs w:val="28"/>
              </w:rPr>
              <w:t>сорок второй сессии</w:t>
            </w:r>
          </w:p>
          <w:p w:rsidR="00967625" w:rsidRPr="00713498" w:rsidRDefault="00967625" w:rsidP="009676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973">
              <w:rPr>
                <w:color w:val="000000"/>
                <w:sz w:val="28"/>
                <w:szCs w:val="28"/>
              </w:rPr>
              <w:t>23.06.2020                                                                                 с. Ирбизино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625" w:rsidRPr="00B46B90" w:rsidRDefault="00967625" w:rsidP="00967625">
            <w:pPr>
              <w:pStyle w:val="aff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6B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 утверждении отчета об исполнении бюджета Ирбизинского сельсовета Карасукского района Новосибирской области за 2019 год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Ирбизинского  сельсовета  Карасукского района Новосибирской области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>РЕШИЛ: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 xml:space="preserve">       1. Утвердить отчет об исполнении  бюджета Ирбизинского сельсовета Карасукского района Новосибирской области за 2019 год по доходам в  сумме 8 793 666,71  рублей,  по расходам в сумме 8 720 805,18 рублей,  с превышением доходов над  расходами  (</w:t>
            </w:r>
            <w:proofErr w:type="spellStart"/>
            <w:r w:rsidRPr="00713498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  <w:r w:rsidRPr="00713498">
              <w:rPr>
                <w:rFonts w:ascii="Times New Roman" w:hAnsi="Times New Roman"/>
                <w:sz w:val="28"/>
                <w:szCs w:val="28"/>
              </w:rPr>
              <w:t xml:space="preserve"> бюджета)  в сумме 72 861,53  рублей  со следующими показателями: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 xml:space="preserve"> -   по доходам бюджета  Ирбизинского  сельсовета Карасукского района Новосибирской области за 2019 год по кодам классификации доходов бюджетов согласно приложению 1;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 xml:space="preserve"> -      по расходам   бюджета  Ирбизинского сельсовета  Карасукского района  Новосибирской области за 2019 год  по  разделам и  подразделам  классификации  расходов бюджета в ведомственной структуре  согласно приложению 2;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 xml:space="preserve">- по источникам   внутреннего финансирования дефицита бюджета  Ирбизинского  сельсовета Карасукского района Новосибирской области за 2019  год  согласно приложению 3. 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 xml:space="preserve">       2. Настоящее решение вступает в силу со дня  официального опубликования.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 xml:space="preserve">      3. Опубликовать настоящее Решение в газете «Вестник Ирбизинского  сельсовета»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134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>Глава Ирбизинского  сельсовета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>Новосибирской</w:t>
            </w:r>
            <w:r w:rsidRPr="00713498">
              <w:rPr>
                <w:rFonts w:ascii="Times New Roman" w:hAnsi="Times New Roman"/>
                <w:sz w:val="28"/>
                <w:szCs w:val="28"/>
              </w:rPr>
              <w:tab/>
              <w:t xml:space="preserve">области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713498">
              <w:rPr>
                <w:rFonts w:ascii="Times New Roman" w:hAnsi="Times New Roman"/>
                <w:sz w:val="28"/>
                <w:szCs w:val="28"/>
              </w:rPr>
              <w:t>В.В.Очеретько</w:t>
            </w:r>
            <w:proofErr w:type="spellEnd"/>
          </w:p>
          <w:p w:rsidR="00967625" w:rsidRPr="00713498" w:rsidRDefault="00967625" w:rsidP="00967625">
            <w:pPr>
              <w:pStyle w:val="aff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4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РАСХОДЫ</w:t>
            </w:r>
          </w:p>
          <w:p w:rsidR="00967625" w:rsidRPr="00DD6364" w:rsidRDefault="00967625" w:rsidP="00967625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Расходная  часть  бюджета  муниципального  образования  за 2019 год исполнена </w:t>
            </w:r>
            <w:r w:rsidRPr="00DD6364">
              <w:rPr>
                <w:bCs/>
                <w:iCs/>
                <w:sz w:val="28"/>
                <w:szCs w:val="28"/>
              </w:rPr>
              <w:t>в объеме  8720,81 тыс.</w:t>
            </w:r>
            <w:r w:rsidRPr="00DD6364">
              <w:rPr>
                <w:sz w:val="28"/>
                <w:szCs w:val="28"/>
              </w:rPr>
              <w:t xml:space="preserve"> рублей,  к уточненному  плану 85,00 %. </w:t>
            </w:r>
          </w:p>
          <w:p w:rsidR="00967625" w:rsidRPr="00DD6364" w:rsidRDefault="00967625" w:rsidP="00967625">
            <w:pPr>
              <w:spacing w:line="360" w:lineRule="auto"/>
              <w:ind w:left="567" w:firstLine="720"/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В структуре расходной части бюджета 37,30 %  или  3252,73 тыс. рублей  занимают общегосударственные расходы,  расходы по разделу национальная экономика ( дорожное хозяйство) занимают в бюджете 27,66% или 2412,47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ублей, 15,37 % бюджета или 1340,90 тыс.рублей  израсходовано по разделу «Жилищно-коммунальное хозяйство» (это расходы в области благоустройства муниципального образования).  Расходы в области культуры за 2019 год составили  911,20  тыс. рублей (это 10,44  %   от суммы расходов за 2019 год).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                                                                Исполнение бюджета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                                              Ирбизинского сельсовета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                                               по расходам за 2019 год</w:t>
            </w:r>
          </w:p>
          <w:p w:rsidR="00967625" w:rsidRPr="00DD6364" w:rsidRDefault="00967625" w:rsidP="00967625">
            <w:pPr>
              <w:jc w:val="right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  <w:t xml:space="preserve">                       (тыс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уб.)</w:t>
            </w:r>
          </w:p>
          <w:tbl>
            <w:tblPr>
              <w:tblpPr w:leftFromText="180" w:rightFromText="180" w:vertAnchor="text" w:horzAnchor="page" w:tblpX="731" w:tblpY="174"/>
              <w:tblW w:w="1272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55"/>
              <w:gridCol w:w="1047"/>
              <w:gridCol w:w="1046"/>
              <w:gridCol w:w="31"/>
              <w:gridCol w:w="9"/>
              <w:gridCol w:w="31"/>
              <w:gridCol w:w="2665"/>
              <w:gridCol w:w="1808"/>
              <w:gridCol w:w="1449"/>
              <w:gridCol w:w="1701"/>
              <w:gridCol w:w="2079"/>
            </w:tblGrid>
            <w:tr w:rsidR="00967625" w:rsidRPr="00DD6364" w:rsidTr="00967625">
              <w:trPr>
                <w:gridAfter w:val="1"/>
                <w:wAfter w:w="2079" w:type="dxa"/>
                <w:trHeight w:val="255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ind w:left="1290" w:hanging="1290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 xml:space="preserve">Наименование вида </w:t>
                  </w:r>
                  <w:r w:rsidRPr="00DD6364">
                    <w:rPr>
                      <w:sz w:val="28"/>
                      <w:szCs w:val="28"/>
                    </w:rPr>
                    <w:lastRenderedPageBreak/>
                    <w:t>расходов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lastRenderedPageBreak/>
                    <w:t xml:space="preserve">Утверждённые </w:t>
                  </w:r>
                  <w:r w:rsidRPr="00DD6364">
                    <w:rPr>
                      <w:sz w:val="28"/>
                      <w:szCs w:val="28"/>
                    </w:rPr>
                    <w:lastRenderedPageBreak/>
                    <w:t>бюджетные назначения на 2019 год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lastRenderedPageBreak/>
                    <w:t xml:space="preserve">Исполнение </w:t>
                  </w:r>
                  <w:r w:rsidRPr="00DD6364">
                    <w:rPr>
                      <w:sz w:val="28"/>
                      <w:szCs w:val="28"/>
                    </w:rPr>
                    <w:lastRenderedPageBreak/>
                    <w:t>бюджета за 2019 год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lastRenderedPageBreak/>
                    <w:t>Отклонени</w:t>
                  </w:r>
                  <w:r w:rsidRPr="00DD6364">
                    <w:rPr>
                      <w:sz w:val="28"/>
                      <w:szCs w:val="28"/>
                    </w:rPr>
                    <w:lastRenderedPageBreak/>
                    <w:t>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lastRenderedPageBreak/>
                    <w:t>Исполне</w:t>
                  </w:r>
                  <w:proofErr w:type="spellEnd"/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lastRenderedPageBreak/>
                    <w:t>ние</w:t>
                  </w:r>
                  <w:proofErr w:type="spellEnd"/>
                  <w:r w:rsidRPr="00DD6364">
                    <w:rPr>
                      <w:sz w:val="28"/>
                      <w:szCs w:val="28"/>
                    </w:rPr>
                    <w:t>, %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255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lastRenderedPageBreak/>
                    <w:t>Расходы местного бюджета, всего: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10259,94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8720,81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-1539,13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85,00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255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</w:p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3902,60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3252,73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-649,87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83,35</w:t>
                  </w:r>
                </w:p>
              </w:tc>
            </w:tr>
            <w:tr w:rsidR="00967625" w:rsidRPr="00DD6364" w:rsidTr="00967625">
              <w:trPr>
                <w:trHeight w:val="255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92,75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92,75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079" w:type="dxa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840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705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190,0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24,10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-165,90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12,68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576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 xml:space="preserve">Национальная экономика </w:t>
                  </w:r>
                </w:p>
              </w:tc>
              <w:tc>
                <w:tcPr>
                  <w:tcW w:w="2705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2685,55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2412,47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-273,08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89,83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840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Жилищно-коммунальное хозяйство, включая благоустройство</w:t>
                  </w:r>
                </w:p>
              </w:tc>
              <w:tc>
                <w:tcPr>
                  <w:tcW w:w="2705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1791,10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1340,89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-450,21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74,86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255"/>
              </w:trPr>
              <w:tc>
                <w:tcPr>
                  <w:tcW w:w="2948" w:type="dxa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Охрану окружающей среды</w:t>
                  </w:r>
                </w:p>
              </w:tc>
              <w:tc>
                <w:tcPr>
                  <w:tcW w:w="4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703"/>
              </w:trPr>
              <w:tc>
                <w:tcPr>
                  <w:tcW w:w="1902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255"/>
              </w:trPr>
              <w:tc>
                <w:tcPr>
                  <w:tcW w:w="855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ind w:right="-392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047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а </w:t>
                  </w:r>
                </w:p>
              </w:tc>
              <w:tc>
                <w:tcPr>
                  <w:tcW w:w="1077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911,20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911,20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100,00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255"/>
              </w:trPr>
              <w:tc>
                <w:tcPr>
                  <w:tcW w:w="1902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153,90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153,89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-0,01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99,99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255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4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240,04</w:t>
                  </w:r>
                </w:p>
              </w:tc>
              <w:tc>
                <w:tcPr>
                  <w:tcW w:w="1808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240,04</w:t>
                  </w:r>
                </w:p>
              </w:tc>
              <w:tc>
                <w:tcPr>
                  <w:tcW w:w="14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100,00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129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292,80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292,74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-0,06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99,98</w:t>
                  </w:r>
                </w:p>
              </w:tc>
            </w:tr>
            <w:tr w:rsidR="00967625" w:rsidRPr="00DD6364" w:rsidTr="00967625">
              <w:trPr>
                <w:gridAfter w:val="1"/>
                <w:wAfter w:w="2079" w:type="dxa"/>
                <w:trHeight w:val="255"/>
              </w:trPr>
              <w:tc>
                <w:tcPr>
                  <w:tcW w:w="2979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10259,94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8720,81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-1539,13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85,00</w:t>
                  </w:r>
                </w:p>
              </w:tc>
            </w:tr>
          </w:tbl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Общегосударственные вопросы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В 2019 году объем расходов Ирбизинского  сельсовета по разделу «Общегосударственные вопросы» составил 3252,73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 или 83,35% от уточненных годовых назначений.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За счет средств данного раздела осуществлялись расходы</w:t>
            </w:r>
            <w:proofErr w:type="gramStart"/>
            <w:r w:rsidRPr="00DD6364">
              <w:rPr>
                <w:sz w:val="28"/>
                <w:szCs w:val="28"/>
              </w:rPr>
              <w:t xml:space="preserve"> :</w:t>
            </w:r>
            <w:proofErr w:type="gramEnd"/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на оплату труда главы муниципального образования в сумме 692,60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на оплату расходов по центральному аппарату в сумме 1746,70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прочие расходы 813,43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ублей.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Национальная оборона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По данному разделу расходы составили 92,75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 или 100,00% к уточненному плану.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Национальная экономика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lastRenderedPageBreak/>
              <w:t xml:space="preserve">    По данному разделу расходы составили 2412,47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 или 89,83% к уточненному плану.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По подразделу дорожное хозяйство были произведены расходы на оплату: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 работ по отчистке дорог от снега территории МО в сумме 262,7 тыс. рублей 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работ по очистке дорог территории МО в сумме 70,0 тыс. руб.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 работ по уборке </w:t>
            </w:r>
            <w:proofErr w:type="spellStart"/>
            <w:r w:rsidRPr="00DD6364">
              <w:rPr>
                <w:sz w:val="28"/>
                <w:szCs w:val="28"/>
              </w:rPr>
              <w:t>внутрипоселковых</w:t>
            </w:r>
            <w:proofErr w:type="spellEnd"/>
            <w:r w:rsidRPr="00DD6364">
              <w:rPr>
                <w:sz w:val="28"/>
                <w:szCs w:val="28"/>
              </w:rPr>
              <w:t xml:space="preserve"> дорог в сумме 3,8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 работ по планированию обочин </w:t>
            </w:r>
            <w:proofErr w:type="spellStart"/>
            <w:r w:rsidRPr="00DD6364">
              <w:rPr>
                <w:sz w:val="28"/>
                <w:szCs w:val="28"/>
              </w:rPr>
              <w:t>внутрипоселковых</w:t>
            </w:r>
            <w:proofErr w:type="spellEnd"/>
            <w:r w:rsidRPr="00DD6364">
              <w:rPr>
                <w:sz w:val="28"/>
                <w:szCs w:val="28"/>
              </w:rPr>
              <w:t xml:space="preserve"> дорог в сумме 12,2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 работ по </w:t>
            </w:r>
            <w:proofErr w:type="spellStart"/>
            <w:r w:rsidRPr="00DD6364">
              <w:rPr>
                <w:sz w:val="28"/>
                <w:szCs w:val="28"/>
              </w:rPr>
              <w:t>гредированию</w:t>
            </w:r>
            <w:proofErr w:type="spellEnd"/>
            <w:r w:rsidRPr="00DD6364">
              <w:rPr>
                <w:sz w:val="28"/>
                <w:szCs w:val="28"/>
              </w:rPr>
              <w:t xml:space="preserve"> </w:t>
            </w:r>
            <w:proofErr w:type="spellStart"/>
            <w:r w:rsidRPr="00DD6364">
              <w:rPr>
                <w:sz w:val="28"/>
                <w:szCs w:val="28"/>
              </w:rPr>
              <w:t>внутрипоселковых</w:t>
            </w:r>
            <w:proofErr w:type="spellEnd"/>
            <w:r w:rsidRPr="00DD6364">
              <w:rPr>
                <w:sz w:val="28"/>
                <w:szCs w:val="28"/>
              </w:rPr>
              <w:t xml:space="preserve"> дорог на территории МО в </w:t>
            </w:r>
            <w:proofErr w:type="spellStart"/>
            <w:r w:rsidRPr="00DD6364">
              <w:rPr>
                <w:sz w:val="28"/>
                <w:szCs w:val="28"/>
              </w:rPr>
              <w:t>мумме</w:t>
            </w:r>
            <w:proofErr w:type="spellEnd"/>
            <w:r w:rsidRPr="00DD6364">
              <w:rPr>
                <w:sz w:val="28"/>
                <w:szCs w:val="28"/>
              </w:rPr>
              <w:t xml:space="preserve"> 48,3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 работ по </w:t>
            </w:r>
            <w:proofErr w:type="spellStart"/>
            <w:r w:rsidRPr="00DD6364">
              <w:rPr>
                <w:sz w:val="28"/>
                <w:szCs w:val="28"/>
              </w:rPr>
              <w:t>окашиванию</w:t>
            </w:r>
            <w:proofErr w:type="spellEnd"/>
            <w:r w:rsidRPr="00DD6364">
              <w:rPr>
                <w:sz w:val="28"/>
                <w:szCs w:val="28"/>
              </w:rPr>
              <w:t xml:space="preserve"> обочин и кюветов </w:t>
            </w:r>
            <w:proofErr w:type="spellStart"/>
            <w:r w:rsidRPr="00DD6364">
              <w:rPr>
                <w:sz w:val="28"/>
                <w:szCs w:val="28"/>
              </w:rPr>
              <w:t>внутрипоселковых</w:t>
            </w:r>
            <w:proofErr w:type="spellEnd"/>
            <w:r w:rsidRPr="00DD6364">
              <w:rPr>
                <w:sz w:val="28"/>
                <w:szCs w:val="28"/>
              </w:rPr>
              <w:t xml:space="preserve"> дорог на территории МО в сумме 39,0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-работ по ямочному ремонту в сумме 299,3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-работ по ремонту сетей уличного освещения в сумме 64,1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-установка дорожных знаков в сумме 20,0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-приобретение дорожных знаков в сумме 34,2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-приобретение аккумулятора для светофора в сумме 12,4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-приобретение светильников в сумме 51,45тыс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 за приобретение материалов для установки дорожных знаков на территории МО в сумме 5,42 тыс. руб. 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услуг по проведению инженерно-топографической съемки в сумме 84,0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-работ по обустройству пешеходного перехода в Карасукском районе в сумме 1100,6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-услуг по проведению строительного контроля в сумме 11,5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паспортизация в сумме 293,5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Жилищно-коммунальное хозяйство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В 2019 году фактический объем расходов  бюджета Ирбизинского сельсовета составил 1340,89 тыс. рублей или 74,86% от уточненных годовых назначений.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Расходы Ирбизинского сельсовета направлены </w:t>
            </w:r>
            <w:proofErr w:type="gramStart"/>
            <w:r w:rsidRPr="00DD6364">
              <w:rPr>
                <w:sz w:val="28"/>
                <w:szCs w:val="28"/>
              </w:rPr>
              <w:t>по</w:t>
            </w:r>
            <w:proofErr w:type="gramEnd"/>
            <w:r w:rsidRPr="00DD6364">
              <w:rPr>
                <w:sz w:val="28"/>
                <w:szCs w:val="28"/>
              </w:rPr>
              <w:t>: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РАЗДЕЛУ 0502 «Коммунальное хозяйство» в сумме 0,00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 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РАЗДЕЛУ 0503 «Благоустройство» в сумме 1340,90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 на оплату выполненных работ по благоустройству Ирбизинского сельсовета: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Подразделу «Уличное освещение»  в сумме 590,00 тыс. рублей на оплату: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электроэнергии – 476,5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услуги по содержанию и ремонту сетей уличного освещения – 66,8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электротовары – 46,7 тыс. рублей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Подразделу «Реализация социально-значимых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политики» в сумме 380,0 тыс. руб.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 устройство площадки с </w:t>
            </w:r>
            <w:proofErr w:type="spellStart"/>
            <w:r w:rsidRPr="00DD6364">
              <w:rPr>
                <w:sz w:val="28"/>
                <w:szCs w:val="28"/>
              </w:rPr>
              <w:t>асфальто-бетонным</w:t>
            </w:r>
            <w:proofErr w:type="spellEnd"/>
            <w:r w:rsidRPr="00DD6364">
              <w:rPr>
                <w:sz w:val="28"/>
                <w:szCs w:val="28"/>
              </w:rPr>
              <w:t xml:space="preserve"> покрытием вблизи МБОУ Рождественская ООШ в сумме 380,0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Подразделу «Реализация мероприятий по проекту развитие территории муниципального образования Новосибирской области, </w:t>
            </w:r>
            <w:proofErr w:type="gramStart"/>
            <w:r w:rsidRPr="00DD6364">
              <w:rPr>
                <w:sz w:val="28"/>
                <w:szCs w:val="28"/>
              </w:rPr>
              <w:t>основанным</w:t>
            </w:r>
            <w:proofErr w:type="gramEnd"/>
            <w:r w:rsidRPr="00DD6364">
              <w:rPr>
                <w:sz w:val="28"/>
                <w:szCs w:val="28"/>
              </w:rPr>
              <w:t xml:space="preserve"> на местных инициативах» в сумме 128,0 тыс. руб.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-благоустройство территории памятника в сумме 128,0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Подразделу</w:t>
            </w:r>
            <w:proofErr w:type="gramStart"/>
            <w:r w:rsidRPr="00DD6364">
              <w:rPr>
                <w:sz w:val="28"/>
                <w:szCs w:val="28"/>
              </w:rPr>
              <w:t>«С</w:t>
            </w:r>
            <w:proofErr w:type="gramEnd"/>
            <w:r w:rsidRPr="00DD6364">
              <w:rPr>
                <w:sz w:val="28"/>
                <w:szCs w:val="28"/>
              </w:rPr>
              <w:t>одержание мест захоронения» в сумме 93,7 тыс. руб.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изготовление стенда в сумме 3,9 тыс. руб.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уборка мусора на территории кладбища 30,0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lastRenderedPageBreak/>
              <w:t>- приобретение материалов для ограждения кладбища в сумме 59,8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Подразделу «Прочее благоустройство» в сумме 104,2 тыс. руб.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-услуги по </w:t>
            </w:r>
            <w:proofErr w:type="spellStart"/>
            <w:r w:rsidRPr="00DD6364">
              <w:rPr>
                <w:sz w:val="28"/>
                <w:szCs w:val="28"/>
              </w:rPr>
              <w:t>буртовке</w:t>
            </w:r>
            <w:proofErr w:type="spellEnd"/>
            <w:r w:rsidRPr="00DD6364">
              <w:rPr>
                <w:sz w:val="28"/>
                <w:szCs w:val="28"/>
              </w:rPr>
              <w:t xml:space="preserve"> свалок, уборка ТБО в сумме 81,1 тыс. руб.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- устройство площадки с </w:t>
            </w:r>
            <w:proofErr w:type="spellStart"/>
            <w:r w:rsidRPr="00DD6364">
              <w:rPr>
                <w:sz w:val="28"/>
                <w:szCs w:val="28"/>
              </w:rPr>
              <w:t>асфальто-бетонным</w:t>
            </w:r>
            <w:proofErr w:type="spellEnd"/>
            <w:r w:rsidRPr="00DD6364">
              <w:rPr>
                <w:sz w:val="28"/>
                <w:szCs w:val="28"/>
              </w:rPr>
              <w:t xml:space="preserve"> покрытием вблизи МБОУ Рождественская ООШ в сумме 23,1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Подразделу «</w:t>
            </w:r>
            <w:proofErr w:type="spellStart"/>
            <w:r w:rsidRPr="00DD6364">
              <w:rPr>
                <w:sz w:val="28"/>
                <w:szCs w:val="28"/>
              </w:rPr>
              <w:t>Софинансированиепроектов</w:t>
            </w:r>
            <w:proofErr w:type="spellEnd"/>
            <w:r w:rsidRPr="00DD6364">
              <w:rPr>
                <w:sz w:val="28"/>
                <w:szCs w:val="28"/>
              </w:rPr>
              <w:t xml:space="preserve"> развития территорий </w:t>
            </w:r>
            <w:proofErr w:type="spellStart"/>
            <w:r w:rsidRPr="00DD6364">
              <w:rPr>
                <w:sz w:val="28"/>
                <w:szCs w:val="28"/>
              </w:rPr>
              <w:t>мун</w:t>
            </w:r>
            <w:proofErr w:type="gramStart"/>
            <w:r w:rsidRPr="00DD6364">
              <w:rPr>
                <w:sz w:val="28"/>
                <w:szCs w:val="28"/>
              </w:rPr>
              <w:t>.о</w:t>
            </w:r>
            <w:proofErr w:type="gramEnd"/>
            <w:r w:rsidRPr="00DD6364">
              <w:rPr>
                <w:sz w:val="28"/>
                <w:szCs w:val="28"/>
              </w:rPr>
              <w:t>бразований</w:t>
            </w:r>
            <w:proofErr w:type="spellEnd"/>
            <w:r w:rsidRPr="00DD6364">
              <w:rPr>
                <w:sz w:val="28"/>
                <w:szCs w:val="28"/>
              </w:rPr>
              <w:t xml:space="preserve"> </w:t>
            </w:r>
            <w:proofErr w:type="spellStart"/>
            <w:r w:rsidRPr="00DD6364">
              <w:rPr>
                <w:sz w:val="28"/>
                <w:szCs w:val="28"/>
              </w:rPr>
              <w:t>НСО,основанных</w:t>
            </w:r>
            <w:proofErr w:type="spellEnd"/>
            <w:r w:rsidRPr="00DD6364">
              <w:rPr>
                <w:sz w:val="28"/>
                <w:szCs w:val="28"/>
              </w:rPr>
              <w:t xml:space="preserve"> на местных инициативах ГП НСО «Управление финансов в НСО» в сумме 45,0 тыс.руб.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благоустройство территории памятника в сумме 45,0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Культура, кинематография 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Расходы бюджета Ирбизинского сельсовета в 2019 году по разделу «Культура, кинематография» составили 911,2 тыс. рублей:</w:t>
            </w:r>
          </w:p>
          <w:p w:rsidR="00967625" w:rsidRPr="00DD6364" w:rsidRDefault="00967625" w:rsidP="00967625">
            <w:pPr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межбюджетные трансферты трансфертов из бюджета Ирбизинского сельсовета в бюджет Карасукского района в сумме 911,2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Социальная политика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Обеспечение выплаты к пенсиям муниципальных служащих на сумму 240,0 тыс. рублей.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Физическая культура и спорт</w:t>
            </w:r>
          </w:p>
          <w:p w:rsidR="00967625" w:rsidRPr="00DD6364" w:rsidRDefault="00967625" w:rsidP="00967625">
            <w:pPr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Расходы бюджета Ирбизинского сельсовета в 2019 году по данному разделу составили 153,9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ублей.</w:t>
            </w:r>
          </w:p>
          <w:p w:rsidR="00967625" w:rsidRPr="00DD6364" w:rsidRDefault="00967625" w:rsidP="00967625">
            <w:pPr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Указанные средства направлены на перечисление межбюджетных трансфертов из бюджета Ирбизинского сельсовета в бюджет Карасукского района.</w:t>
            </w:r>
          </w:p>
          <w:p w:rsidR="00967625" w:rsidRPr="00DD6364" w:rsidRDefault="00967625" w:rsidP="00967625">
            <w:pPr>
              <w:spacing w:line="360" w:lineRule="auto"/>
              <w:ind w:left="567" w:firstLine="720"/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Прочие межбюджетные трансферты</w:t>
            </w:r>
          </w:p>
          <w:p w:rsidR="00967625" w:rsidRPr="00DD6364" w:rsidRDefault="00967625" w:rsidP="00967625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Расходы бюджета Ирбизинского сельсовета в 2019 году по разделу 292,7 4тыс. рублей:</w:t>
            </w:r>
          </w:p>
          <w:p w:rsidR="00967625" w:rsidRPr="00DD6364" w:rsidRDefault="00967625" w:rsidP="00967625">
            <w:pPr>
              <w:spacing w:line="360" w:lineRule="auto"/>
              <w:ind w:left="567" w:firstLine="720"/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- межбюджетные трансферты на осуществление внешнего муниципального финансового контроля в сумме 40,00 тыс. рублей</w:t>
            </w:r>
          </w:p>
          <w:p w:rsidR="00967625" w:rsidRPr="00DD6364" w:rsidRDefault="00967625" w:rsidP="00967625">
            <w:pPr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         - межбюджетные трансферты на осуществление части полномочий определение поставщика для муниципального заказа в сумме 38,07 тыс. рублей.</w:t>
            </w:r>
          </w:p>
          <w:p w:rsidR="00967625" w:rsidRPr="00DD6364" w:rsidRDefault="00967625" w:rsidP="00967625">
            <w:pPr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         - межбюджетные трансферты на осуществление части полномочий определение поставщика для муниципального заказа в сумме 214,67тыс. рублей.</w:t>
            </w:r>
          </w:p>
          <w:p w:rsidR="00967625" w:rsidRPr="00DD6364" w:rsidRDefault="00967625" w:rsidP="00967625">
            <w:pPr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Сравнительный анализ расходной части  бюджета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Ирбизинского сельсовета Карасукского района 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за 2018-2019 годы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</w:r>
            <w:r w:rsidRPr="00DD6364">
              <w:rPr>
                <w:sz w:val="28"/>
                <w:szCs w:val="28"/>
              </w:rPr>
              <w:tab/>
              <w:t xml:space="preserve"> Таблица 4</w:t>
            </w:r>
          </w:p>
          <w:tbl>
            <w:tblPr>
              <w:tblW w:w="10773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587"/>
              <w:gridCol w:w="1276"/>
              <w:gridCol w:w="1559"/>
              <w:gridCol w:w="1534"/>
              <w:gridCol w:w="1480"/>
              <w:gridCol w:w="1337"/>
            </w:tblGrid>
            <w:tr w:rsidR="00967625" w:rsidRPr="00DD6364" w:rsidTr="00967625">
              <w:trPr>
                <w:trHeight w:val="756"/>
              </w:trPr>
              <w:tc>
                <w:tcPr>
                  <w:tcW w:w="3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Ед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.и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зм</w:t>
                  </w:r>
                  <w:proofErr w:type="spellEnd"/>
                  <w:r w:rsidRPr="00DD6364">
                    <w:rPr>
                      <w:sz w:val="28"/>
                      <w:szCs w:val="28"/>
                    </w:rPr>
                    <w:t>.</w:t>
                  </w:r>
                </w:p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Январь-декабрь</w:t>
                  </w:r>
                </w:p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2018 года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Январ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ь-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 xml:space="preserve"> декабрь</w:t>
                  </w:r>
                </w:p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 xml:space="preserve"> 2019 года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Отклонения (+,-) 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Темп роста 2019 года к 2018 году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 xml:space="preserve"> (%)</w:t>
                  </w:r>
                  <w:proofErr w:type="gramEnd"/>
                </w:p>
              </w:tc>
            </w:tr>
            <w:tr w:rsidR="00967625" w:rsidRPr="00DD6364" w:rsidTr="00967625">
              <w:trPr>
                <w:trHeight w:val="897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lastRenderedPageBreak/>
                    <w:t>Расходы бюджета Ирбизинского  сельсовета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7529,75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8720,81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1191,06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115,82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 xml:space="preserve">    из них: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7529,75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8720,81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1191,06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115,82</w:t>
                  </w:r>
                </w:p>
              </w:tc>
            </w:tr>
            <w:tr w:rsidR="00967625" w:rsidRPr="00DD6364" w:rsidTr="00967625">
              <w:trPr>
                <w:trHeight w:val="225"/>
              </w:trPr>
              <w:tc>
                <w:tcPr>
                  <w:tcW w:w="3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Общегосударственные расходы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2758,02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3252,73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494,71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117,94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87,56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92,75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5,19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105,93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 xml:space="preserve">Национальная экономика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447,22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2412,47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1965,25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539,44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ЖКХ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1437,58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1340,89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-96,69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93,27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Культура и искусство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2359,50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911,20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-1448,30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38,62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224,23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240,04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15,81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107,05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137,57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153,89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16,32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111,86</w:t>
                  </w:r>
                </w:p>
              </w:tc>
            </w:tr>
            <w:tr w:rsidR="00967625" w:rsidRPr="00DD6364" w:rsidTr="00967625">
              <w:trPr>
                <w:trHeight w:val="315"/>
              </w:trPr>
              <w:tc>
                <w:tcPr>
                  <w:tcW w:w="358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both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Прочие межбюджетные трансферты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D6364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DD6364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DD6364">
                    <w:rPr>
                      <w:sz w:val="28"/>
                      <w:szCs w:val="28"/>
                    </w:rPr>
                    <w:t>уб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78,07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292,74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214,67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67625" w:rsidRPr="00DD6364" w:rsidRDefault="00967625" w:rsidP="00967625">
                  <w:pPr>
                    <w:jc w:val="center"/>
                    <w:rPr>
                      <w:sz w:val="28"/>
                      <w:szCs w:val="28"/>
                    </w:rPr>
                  </w:pPr>
                  <w:r w:rsidRPr="00DD6364">
                    <w:rPr>
                      <w:sz w:val="28"/>
                      <w:szCs w:val="28"/>
                    </w:rPr>
                    <w:t>374,97</w:t>
                  </w:r>
                </w:p>
              </w:tc>
            </w:tr>
          </w:tbl>
          <w:p w:rsidR="00967625" w:rsidRPr="00DD6364" w:rsidRDefault="00967625" w:rsidP="00967625">
            <w:pPr>
              <w:jc w:val="right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         В 2019 году по сравнению с 2018 годом  уменьшены расходы по ЖКХ (на 96,69 тыс</w:t>
            </w:r>
            <w:proofErr w:type="gramStart"/>
            <w:r w:rsidRPr="00DD6364">
              <w:rPr>
                <w:sz w:val="28"/>
                <w:szCs w:val="28"/>
              </w:rPr>
              <w:t>.р</w:t>
            </w:r>
            <w:proofErr w:type="gramEnd"/>
            <w:r w:rsidRPr="00DD6364">
              <w:rPr>
                <w:sz w:val="28"/>
                <w:szCs w:val="28"/>
              </w:rPr>
              <w:t>уб.), по культуре и искусству (на 1448,30 тыс. руб.); увеличены прочие межбюджетные трансферты (на 214,67 тыс.руб.), расходы по национальной экономике (на 1965,25 тыс.руб.).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Ирбизинского сельсовета</w:t>
            </w:r>
          </w:p>
          <w:p w:rsidR="00967625" w:rsidRPr="00DD6364" w:rsidRDefault="00967625" w:rsidP="00967625">
            <w:pPr>
              <w:jc w:val="center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ab/>
              <w:t>В 2019 году баланс доходов и расходов  бюджета  Ирбизинского сельсовета  Карасукского района Новосибирской области    исполнен с превышением доходов над расходами  (</w:t>
            </w:r>
            <w:proofErr w:type="spellStart"/>
            <w:r w:rsidRPr="00DD6364">
              <w:rPr>
                <w:sz w:val="28"/>
                <w:szCs w:val="28"/>
              </w:rPr>
              <w:t>профицит</w:t>
            </w:r>
            <w:proofErr w:type="spellEnd"/>
            <w:r w:rsidRPr="00DD6364">
              <w:rPr>
                <w:sz w:val="28"/>
                <w:szCs w:val="28"/>
              </w:rPr>
              <w:t xml:space="preserve"> бюджета)  в сумме 72,85 тыс.  рублей. </w:t>
            </w:r>
          </w:p>
          <w:p w:rsidR="00967625" w:rsidRPr="00DD6364" w:rsidRDefault="00967625" w:rsidP="009676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7625" w:rsidRPr="00DD6364" w:rsidRDefault="00967625" w:rsidP="00967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 xml:space="preserve">Начальник  управления финансов </w:t>
            </w:r>
          </w:p>
          <w:p w:rsidR="00967625" w:rsidRPr="00DD6364" w:rsidRDefault="00967625" w:rsidP="009676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6364">
              <w:rPr>
                <w:sz w:val="28"/>
                <w:szCs w:val="28"/>
              </w:rPr>
              <w:t>администрации района                                                                     С.В.Михайловский</w:t>
            </w:r>
          </w:p>
          <w:p w:rsidR="00967625" w:rsidRPr="00DD6364" w:rsidRDefault="00967625" w:rsidP="00967625">
            <w:pPr>
              <w:rPr>
                <w:sz w:val="28"/>
                <w:szCs w:val="28"/>
              </w:rPr>
            </w:pPr>
          </w:p>
          <w:p w:rsidR="00042C82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ИЗБИРАТЕЛЬНАЯ КОМИССИЯ</w:t>
            </w:r>
          </w:p>
          <w:p w:rsidR="00042C82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ИРБИЗИНСКОГО СЕЛЬСОВЕТА</w:t>
            </w:r>
          </w:p>
          <w:p w:rsidR="00042C82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КАРАСУКСКОГО РАЙОНА НОВОСИБИРСКОЙ ОБЛАСТИ</w:t>
            </w:r>
          </w:p>
          <w:p w:rsidR="00042C82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42C82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042C82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24.06.2020                                                                                              № 3/10</w:t>
            </w:r>
          </w:p>
          <w:p w:rsidR="00042C82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село Ирбизино</w:t>
            </w:r>
          </w:p>
          <w:p w:rsidR="00042C82" w:rsidRPr="00F745D4" w:rsidRDefault="00042C82" w:rsidP="00042C82">
            <w:pPr>
              <w:jc w:val="center"/>
              <w:rPr>
                <w:sz w:val="28"/>
                <w:szCs w:val="28"/>
              </w:rPr>
            </w:pPr>
          </w:p>
          <w:p w:rsidR="00042C82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режиме работы избирательной комиссии</w:t>
            </w:r>
            <w:r w:rsidRPr="00F745D4">
              <w:rPr>
                <w:b/>
                <w:bCs/>
                <w:sz w:val="28"/>
                <w:szCs w:val="28"/>
              </w:rPr>
              <w:t xml:space="preserve"> </w:t>
            </w:r>
            <w:r w:rsidRPr="00F745D4">
              <w:rPr>
                <w:b/>
                <w:sz w:val="28"/>
                <w:szCs w:val="28"/>
              </w:rPr>
              <w:t xml:space="preserve">в период подготовки и проведения выборов депутатов </w:t>
            </w:r>
            <w:r w:rsidRPr="00095DDF">
              <w:rPr>
                <w:b/>
                <w:bCs/>
                <w:sz w:val="28"/>
                <w:szCs w:val="28"/>
              </w:rPr>
              <w:t>Совета депутатов Ирбизинского сельсовета Карасукского района Новосибирской области</w:t>
            </w:r>
          </w:p>
          <w:p w:rsidR="00042C82" w:rsidRPr="00F745D4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color w:val="000000"/>
              </w:rPr>
            </w:pPr>
          </w:p>
          <w:p w:rsidR="00042C82" w:rsidRPr="00F745D4" w:rsidRDefault="00042C82" w:rsidP="00042C8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i/>
                <w:sz w:val="20"/>
                <w:szCs w:val="20"/>
              </w:rPr>
            </w:pPr>
            <w:r w:rsidRPr="00F745D4">
              <w:rPr>
                <w:sz w:val="28"/>
                <w:szCs w:val="28"/>
              </w:rPr>
      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      </w:r>
            <w:r w:rsidRPr="00F745D4">
              <w:rPr>
                <w:bCs/>
                <w:sz w:val="28"/>
                <w:szCs w:val="28"/>
              </w:rPr>
              <w:t>в Новосибирской области</w:t>
            </w:r>
            <w:r w:rsidRPr="00F745D4">
              <w:rPr>
                <w:sz w:val="28"/>
                <w:szCs w:val="28"/>
              </w:rPr>
              <w:t>»</w:t>
            </w:r>
            <w:r w:rsidRPr="00F745D4">
              <w:rPr>
                <w:bCs/>
                <w:sz w:val="28"/>
                <w:szCs w:val="28"/>
              </w:rPr>
              <w:t xml:space="preserve">, </w:t>
            </w:r>
            <w:r w:rsidRPr="00F745D4">
              <w:rPr>
                <w:sz w:val="28"/>
                <w:szCs w:val="28"/>
              </w:rPr>
              <w:t xml:space="preserve">избирательная комиссия </w:t>
            </w:r>
            <w:r w:rsidRPr="004B0AC6">
              <w:rPr>
                <w:sz w:val="28"/>
                <w:szCs w:val="28"/>
              </w:rPr>
              <w:t>Ирбизинского сельсовета Карасукского района Новосибирской области</w:t>
            </w:r>
            <w:r w:rsidRPr="00F745D4">
              <w:rPr>
                <w:bCs/>
                <w:i/>
                <w:sz w:val="20"/>
                <w:szCs w:val="20"/>
              </w:rPr>
              <w:t xml:space="preserve"> </w:t>
            </w:r>
          </w:p>
          <w:p w:rsidR="00042C82" w:rsidRPr="00F745D4" w:rsidRDefault="00042C82" w:rsidP="00042C8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F745D4">
              <w:rPr>
                <w:b/>
                <w:bCs/>
                <w:caps/>
                <w:sz w:val="28"/>
                <w:szCs w:val="28"/>
              </w:rPr>
              <w:t>решила:</w:t>
            </w:r>
          </w:p>
          <w:p w:rsidR="00042C82" w:rsidRPr="00F745D4" w:rsidRDefault="00042C82" w:rsidP="00042C82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F745D4">
              <w:rPr>
                <w:sz w:val="28"/>
                <w:szCs w:val="28"/>
              </w:rPr>
              <w:t xml:space="preserve">1. Установить следующий режим работы избирательной комиссии </w:t>
            </w:r>
            <w:r w:rsidRPr="004B0AC6">
              <w:rPr>
                <w:sz w:val="28"/>
                <w:szCs w:val="28"/>
              </w:rPr>
              <w:t>Ирбизинского сельсовета Карасукского района Новосибирской области</w:t>
            </w:r>
            <w:r w:rsidRPr="00F745D4">
              <w:rPr>
                <w:sz w:val="28"/>
                <w:szCs w:val="28"/>
              </w:rPr>
              <w:t>:</w:t>
            </w:r>
          </w:p>
          <w:p w:rsidR="00042C82" w:rsidRPr="00F745D4" w:rsidRDefault="00042C82" w:rsidP="00042C82">
            <w:pPr>
              <w:jc w:val="both"/>
              <w:rPr>
                <w:sz w:val="28"/>
                <w:szCs w:val="28"/>
              </w:rPr>
            </w:pPr>
            <w:r w:rsidRPr="00F745D4">
              <w:rPr>
                <w:sz w:val="28"/>
                <w:szCs w:val="28"/>
              </w:rPr>
              <w:t>- в рабочие дни с 9.00 часов до 18.00 часов, перерыв на обед с 13.00 часов до 14.00 часов;</w:t>
            </w:r>
          </w:p>
          <w:p w:rsidR="00042C82" w:rsidRPr="00F745D4" w:rsidRDefault="00042C82" w:rsidP="00042C82">
            <w:pPr>
              <w:jc w:val="both"/>
              <w:rPr>
                <w:sz w:val="28"/>
                <w:szCs w:val="28"/>
              </w:rPr>
            </w:pPr>
            <w:r w:rsidRPr="00F745D4">
              <w:rPr>
                <w:sz w:val="28"/>
                <w:szCs w:val="28"/>
              </w:rPr>
              <w:t xml:space="preserve">- в выходные и праздничные дни с 10.00 часов до 14.00 часов, без перерыва на обед. </w:t>
            </w:r>
          </w:p>
          <w:p w:rsidR="00042C82" w:rsidRPr="004B0AC6" w:rsidRDefault="00042C82" w:rsidP="00042C82">
            <w:pPr>
              <w:widowControl w:val="0"/>
              <w:suppressAutoHyphens/>
              <w:ind w:firstLine="709"/>
              <w:jc w:val="both"/>
              <w:rPr>
                <w:bCs/>
                <w:sz w:val="20"/>
                <w:szCs w:val="20"/>
              </w:rPr>
            </w:pPr>
            <w:r w:rsidRPr="00F745D4">
              <w:rPr>
                <w:sz w:val="28"/>
                <w:szCs w:val="28"/>
              </w:rPr>
              <w:t xml:space="preserve">2. Установить следующий режим работы </w:t>
            </w:r>
            <w:r w:rsidRPr="004B0AC6">
              <w:rPr>
                <w:sz w:val="28"/>
                <w:szCs w:val="28"/>
              </w:rPr>
              <w:t>окружной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многомандатного</w:t>
            </w:r>
            <w:proofErr w:type="spellEnd"/>
            <w:r>
              <w:rPr>
                <w:sz w:val="28"/>
                <w:szCs w:val="28"/>
              </w:rPr>
              <w:t xml:space="preserve"> избирательного округа по выборам депутатов Совета депутатов Ирбизинского сельсовета </w:t>
            </w:r>
            <w:proofErr w:type="spellStart"/>
            <w:r>
              <w:rPr>
                <w:sz w:val="28"/>
                <w:szCs w:val="28"/>
              </w:rPr>
              <w:t>Карасуского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области:</w:t>
            </w:r>
          </w:p>
          <w:p w:rsidR="00042C82" w:rsidRPr="00F745D4" w:rsidRDefault="00042C82" w:rsidP="00042C82">
            <w:pPr>
              <w:jc w:val="both"/>
              <w:rPr>
                <w:sz w:val="28"/>
                <w:szCs w:val="28"/>
              </w:rPr>
            </w:pPr>
            <w:r w:rsidRPr="00F745D4">
              <w:rPr>
                <w:sz w:val="28"/>
                <w:szCs w:val="28"/>
              </w:rPr>
              <w:t>- в рабочие дни с 9.00 часов до 18.00 часов, перерыв на обед с 13.00 часов до 14.00 часов;</w:t>
            </w:r>
          </w:p>
          <w:p w:rsidR="00042C82" w:rsidRPr="00F745D4" w:rsidRDefault="00042C82" w:rsidP="00042C82">
            <w:pPr>
              <w:jc w:val="both"/>
              <w:rPr>
                <w:sz w:val="28"/>
                <w:szCs w:val="28"/>
              </w:rPr>
            </w:pPr>
            <w:r w:rsidRPr="00F745D4">
              <w:rPr>
                <w:sz w:val="28"/>
                <w:szCs w:val="28"/>
              </w:rPr>
              <w:t xml:space="preserve">- в выходные и праздничные дни с 10.00 часов до 14.00 часов, без перерыва на обед. </w:t>
            </w:r>
          </w:p>
          <w:p w:rsidR="00042C82" w:rsidRPr="00F745D4" w:rsidRDefault="00042C82" w:rsidP="00042C82">
            <w:pPr>
              <w:ind w:firstLine="720"/>
              <w:jc w:val="both"/>
              <w:rPr>
                <w:sz w:val="28"/>
                <w:szCs w:val="28"/>
              </w:rPr>
            </w:pPr>
            <w:r w:rsidRPr="00F745D4">
              <w:rPr>
                <w:caps/>
                <w:sz w:val="28"/>
                <w:szCs w:val="28"/>
              </w:rPr>
              <w:t>3. </w:t>
            </w:r>
            <w:r w:rsidRPr="00F745D4">
              <w:rPr>
                <w:sz w:val="28"/>
                <w:szCs w:val="28"/>
              </w:rPr>
              <w:t>Направить настоящее решение в окружную избирательную комиссию</w:t>
            </w:r>
            <w:r>
              <w:rPr>
                <w:sz w:val="28"/>
                <w:szCs w:val="28"/>
              </w:rPr>
              <w:t>.</w:t>
            </w:r>
          </w:p>
          <w:p w:rsidR="00042C82" w:rsidRPr="00F745D4" w:rsidRDefault="00042C82" w:rsidP="00042C82">
            <w:pPr>
              <w:ind w:firstLine="720"/>
              <w:jc w:val="both"/>
              <w:rPr>
                <w:sz w:val="28"/>
                <w:szCs w:val="28"/>
              </w:rPr>
            </w:pPr>
            <w:r w:rsidRPr="00F745D4">
              <w:rPr>
                <w:caps/>
                <w:sz w:val="28"/>
                <w:szCs w:val="28"/>
              </w:rPr>
              <w:t>4. </w:t>
            </w:r>
            <w:r w:rsidRPr="00F745D4">
              <w:rPr>
                <w:sz w:val="28"/>
                <w:szCs w:val="28"/>
              </w:rPr>
              <w:t xml:space="preserve">Опубликовать настоящее решение  </w:t>
            </w:r>
            <w:r>
              <w:rPr>
                <w:sz w:val="28"/>
                <w:szCs w:val="28"/>
              </w:rPr>
              <w:t xml:space="preserve">в «Вестнике Ирбизинского сельсовета» и на официальном сайте администрации Ирбизинского сельсовета </w:t>
            </w:r>
            <w:r w:rsidRPr="00F745D4">
              <w:rPr>
                <w:sz w:val="28"/>
                <w:szCs w:val="28"/>
              </w:rPr>
              <w:t>.</w:t>
            </w:r>
          </w:p>
          <w:p w:rsidR="00042C82" w:rsidRDefault="00042C82" w:rsidP="00042C82">
            <w:pPr>
              <w:widowControl w:val="0"/>
              <w:suppressAutoHyphens/>
              <w:ind w:firstLine="709"/>
              <w:jc w:val="both"/>
              <w:rPr>
                <w:i/>
                <w:sz w:val="20"/>
                <w:szCs w:val="20"/>
              </w:rPr>
            </w:pPr>
            <w:r w:rsidRPr="00F745D4">
              <w:rPr>
                <w:sz w:val="28"/>
                <w:szCs w:val="28"/>
              </w:rPr>
              <w:t>5. </w:t>
            </w:r>
            <w:proofErr w:type="gramStart"/>
            <w:r w:rsidRPr="00F745D4">
              <w:rPr>
                <w:sz w:val="28"/>
                <w:szCs w:val="28"/>
              </w:rPr>
              <w:t>Контроль за</w:t>
            </w:r>
            <w:proofErr w:type="gramEnd"/>
            <w:r w:rsidRPr="00F745D4">
              <w:rPr>
                <w:sz w:val="28"/>
                <w:szCs w:val="28"/>
              </w:rPr>
              <w:t xml:space="preserve"> исполнением решения возложить на секретаря избирательной </w:t>
            </w:r>
            <w:r w:rsidRPr="00433ABE">
              <w:rPr>
                <w:bCs/>
                <w:sz w:val="28"/>
                <w:szCs w:val="28"/>
              </w:rPr>
              <w:t>Ирбизинского сельсовета Карасукского района Новосибирской области</w:t>
            </w:r>
            <w:r w:rsidRPr="00433A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Боженко Л.И.</w:t>
            </w:r>
            <w:r w:rsidRPr="00F745D4">
              <w:rPr>
                <w:i/>
                <w:sz w:val="20"/>
                <w:szCs w:val="20"/>
              </w:rPr>
              <w:t xml:space="preserve"> </w:t>
            </w:r>
          </w:p>
          <w:p w:rsidR="00042C82" w:rsidRPr="00F745D4" w:rsidRDefault="00042C82" w:rsidP="00042C82">
            <w:pPr>
              <w:widowControl w:val="0"/>
              <w:suppressAutoHyphens/>
              <w:jc w:val="both"/>
              <w:rPr>
                <w:i/>
                <w:sz w:val="20"/>
                <w:szCs w:val="20"/>
              </w:rPr>
            </w:pPr>
          </w:p>
          <w:p w:rsidR="00042C82" w:rsidRPr="00F745D4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C82" w:rsidRPr="00F745D4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745D4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Стругова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042C82" w:rsidRPr="00F745D4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42C82" w:rsidRPr="00715DC9" w:rsidRDefault="00042C82" w:rsidP="00042C82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F745D4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                                                            Боженко Л.И.</w:t>
            </w:r>
          </w:p>
          <w:p w:rsidR="00042C82" w:rsidRDefault="00042C82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42C82" w:rsidRDefault="00042C82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42C82" w:rsidRDefault="00042C82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42C82" w:rsidRDefault="00042C82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42C82" w:rsidRDefault="00042C82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042C82" w:rsidRDefault="00042C82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8C6751" w:rsidRPr="00042C82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6751" w:rsidRPr="008D295F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6751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D295F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8C6751" w:rsidRPr="008D295F" w:rsidRDefault="008C6751" w:rsidP="00967625">
            <w:pPr>
              <w:autoSpaceDE w:val="0"/>
              <w:autoSpaceDN w:val="0"/>
              <w:adjustRightInd w:val="0"/>
              <w:spacing w:line="256" w:lineRule="atLeast"/>
              <w:jc w:val="both"/>
            </w:pPr>
          </w:p>
        </w:tc>
      </w:tr>
    </w:tbl>
    <w:p w:rsidR="00F865A9" w:rsidRDefault="00F865A9" w:rsidP="00364BA0">
      <w:pPr>
        <w:pStyle w:val="af6"/>
        <w:ind w:left="5528"/>
        <w:jc w:val="center"/>
        <w:rPr>
          <w:sz w:val="20"/>
        </w:rPr>
      </w:pPr>
    </w:p>
    <w:p w:rsidR="00F865A9" w:rsidRDefault="00F865A9" w:rsidP="00364BA0">
      <w:pPr>
        <w:pStyle w:val="af6"/>
        <w:ind w:left="5528"/>
        <w:jc w:val="center"/>
        <w:rPr>
          <w:sz w:val="20"/>
        </w:rPr>
      </w:pPr>
    </w:p>
    <w:p w:rsidR="00F865A9" w:rsidRDefault="00F865A9" w:rsidP="00364BA0">
      <w:pPr>
        <w:pStyle w:val="af6"/>
        <w:ind w:left="5528"/>
        <w:jc w:val="center"/>
        <w:rPr>
          <w:sz w:val="20"/>
        </w:rPr>
      </w:pPr>
    </w:p>
    <w:p w:rsidR="000D6F4F" w:rsidRDefault="000D6F4F" w:rsidP="000D6F4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1E59B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4D0F3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68039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1B07E9">
              <w:rPr>
                <w:rFonts w:ascii="Times New Roman" w:hAnsi="Times New Roman" w:cs="Times New Roman"/>
                <w:b w:val="0"/>
                <w:sz w:val="20"/>
                <w:szCs w:val="20"/>
              </w:rPr>
              <w:t>5июн</w:t>
            </w:r>
            <w:r w:rsidR="005045D9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974A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 w:rsidR="00974A7B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 w:rsidP="00737F7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Ирбизинского сельсовета.         Тираж </w:t>
            </w:r>
            <w:r w:rsidR="00737F7D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D56022" w:rsidRDefault="00D56022" w:rsidP="00CF484D"/>
    <w:sectPr w:rsidR="00D56022" w:rsidSect="00042C82">
      <w:headerReference w:type="default" r:id="rId62"/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A7" w:rsidRDefault="00601CA7" w:rsidP="000D6F4F">
      <w:r>
        <w:separator/>
      </w:r>
    </w:p>
  </w:endnote>
  <w:endnote w:type="continuationSeparator" w:id="0">
    <w:p w:rsidR="00601CA7" w:rsidRDefault="00601CA7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A7" w:rsidRDefault="00601CA7" w:rsidP="000D6F4F">
      <w:r>
        <w:separator/>
      </w:r>
    </w:p>
  </w:footnote>
  <w:footnote w:type="continuationSeparator" w:id="0">
    <w:p w:rsidR="00601CA7" w:rsidRDefault="00601CA7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25" w:rsidRPr="00072608" w:rsidRDefault="00967625" w:rsidP="000D6F4F">
    <w:pPr>
      <w:pStyle w:val="a8"/>
      <w:jc w:val="center"/>
    </w:pPr>
    <w:r w:rsidRPr="00072608">
      <w:t>ВЕСТНИ</w:t>
    </w:r>
    <w:r>
      <w:t>К Ирбизинского сельсовета     №19/1</w:t>
    </w:r>
    <w:r w:rsidRPr="00072608">
      <w:t xml:space="preserve"> от </w:t>
    </w:r>
    <w:r>
      <w:t>25</w:t>
    </w:r>
    <w:r w:rsidRPr="00072608">
      <w:t>.0</w:t>
    </w:r>
    <w:r>
      <w:t>6</w:t>
    </w:r>
    <w:r w:rsidRPr="00072608">
      <w:t>.20</w:t>
    </w:r>
    <w:r>
      <w:t>20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5C01"/>
    <w:rsid w:val="0001153B"/>
    <w:rsid w:val="00016030"/>
    <w:rsid w:val="00030005"/>
    <w:rsid w:val="000339B4"/>
    <w:rsid w:val="00034981"/>
    <w:rsid w:val="00042A36"/>
    <w:rsid w:val="00042C82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FC8"/>
    <w:rsid w:val="000C1EAD"/>
    <w:rsid w:val="000C3FCF"/>
    <w:rsid w:val="000C5C8E"/>
    <w:rsid w:val="000D6321"/>
    <w:rsid w:val="000D6F4F"/>
    <w:rsid w:val="000E1BB8"/>
    <w:rsid w:val="0010057D"/>
    <w:rsid w:val="001100FE"/>
    <w:rsid w:val="001208BA"/>
    <w:rsid w:val="00122E7A"/>
    <w:rsid w:val="00123BAF"/>
    <w:rsid w:val="00124A66"/>
    <w:rsid w:val="001349A5"/>
    <w:rsid w:val="00143216"/>
    <w:rsid w:val="001461E2"/>
    <w:rsid w:val="001558CE"/>
    <w:rsid w:val="0016024E"/>
    <w:rsid w:val="001670FA"/>
    <w:rsid w:val="001676F6"/>
    <w:rsid w:val="00172988"/>
    <w:rsid w:val="0017774F"/>
    <w:rsid w:val="0018680B"/>
    <w:rsid w:val="001900C0"/>
    <w:rsid w:val="0019105A"/>
    <w:rsid w:val="00191582"/>
    <w:rsid w:val="0019248C"/>
    <w:rsid w:val="0019377D"/>
    <w:rsid w:val="0019404B"/>
    <w:rsid w:val="001A296C"/>
    <w:rsid w:val="001A4418"/>
    <w:rsid w:val="001B07E9"/>
    <w:rsid w:val="001B17F0"/>
    <w:rsid w:val="001C2868"/>
    <w:rsid w:val="001C6C3C"/>
    <w:rsid w:val="001C6E1D"/>
    <w:rsid w:val="001D080D"/>
    <w:rsid w:val="001D16B7"/>
    <w:rsid w:val="001E2E0E"/>
    <w:rsid w:val="001E59BC"/>
    <w:rsid w:val="001F4C1C"/>
    <w:rsid w:val="001F677D"/>
    <w:rsid w:val="00207498"/>
    <w:rsid w:val="00214B8D"/>
    <w:rsid w:val="00232495"/>
    <w:rsid w:val="00253F31"/>
    <w:rsid w:val="00256C72"/>
    <w:rsid w:val="00257CB3"/>
    <w:rsid w:val="00261A0A"/>
    <w:rsid w:val="00265E5C"/>
    <w:rsid w:val="00280F89"/>
    <w:rsid w:val="00283029"/>
    <w:rsid w:val="0029294C"/>
    <w:rsid w:val="00294048"/>
    <w:rsid w:val="00295D5B"/>
    <w:rsid w:val="002A4393"/>
    <w:rsid w:val="002A5EC0"/>
    <w:rsid w:val="002B6CD6"/>
    <w:rsid w:val="002C3E9A"/>
    <w:rsid w:val="002E4197"/>
    <w:rsid w:val="002E562B"/>
    <w:rsid w:val="002F21A3"/>
    <w:rsid w:val="002F4F37"/>
    <w:rsid w:val="003040B5"/>
    <w:rsid w:val="0030444A"/>
    <w:rsid w:val="003057C3"/>
    <w:rsid w:val="00317BA0"/>
    <w:rsid w:val="00323479"/>
    <w:rsid w:val="00323FC5"/>
    <w:rsid w:val="00324E65"/>
    <w:rsid w:val="0033070B"/>
    <w:rsid w:val="003378DD"/>
    <w:rsid w:val="003434AF"/>
    <w:rsid w:val="00347852"/>
    <w:rsid w:val="00361722"/>
    <w:rsid w:val="003647A1"/>
    <w:rsid w:val="00364BA0"/>
    <w:rsid w:val="00367AFF"/>
    <w:rsid w:val="00367B2D"/>
    <w:rsid w:val="0037697A"/>
    <w:rsid w:val="00376F73"/>
    <w:rsid w:val="00385D1C"/>
    <w:rsid w:val="00390AC8"/>
    <w:rsid w:val="003A7106"/>
    <w:rsid w:val="003B2A5B"/>
    <w:rsid w:val="003C004B"/>
    <w:rsid w:val="003C1B46"/>
    <w:rsid w:val="003C5BF7"/>
    <w:rsid w:val="003C6939"/>
    <w:rsid w:val="003D3553"/>
    <w:rsid w:val="003E0F15"/>
    <w:rsid w:val="003E3398"/>
    <w:rsid w:val="003E505B"/>
    <w:rsid w:val="003E7D94"/>
    <w:rsid w:val="003F3061"/>
    <w:rsid w:val="003F4CEB"/>
    <w:rsid w:val="00400725"/>
    <w:rsid w:val="0040334C"/>
    <w:rsid w:val="0041409C"/>
    <w:rsid w:val="00417BCD"/>
    <w:rsid w:val="00421127"/>
    <w:rsid w:val="00426EC0"/>
    <w:rsid w:val="00434235"/>
    <w:rsid w:val="00434517"/>
    <w:rsid w:val="004359B1"/>
    <w:rsid w:val="00442027"/>
    <w:rsid w:val="0045640F"/>
    <w:rsid w:val="004713C5"/>
    <w:rsid w:val="00475E36"/>
    <w:rsid w:val="00476A75"/>
    <w:rsid w:val="00476E0E"/>
    <w:rsid w:val="0047726B"/>
    <w:rsid w:val="00486B95"/>
    <w:rsid w:val="0049533E"/>
    <w:rsid w:val="00495B01"/>
    <w:rsid w:val="004B2C56"/>
    <w:rsid w:val="004D0F3C"/>
    <w:rsid w:val="004D27B2"/>
    <w:rsid w:val="004D7864"/>
    <w:rsid w:val="004E1FD1"/>
    <w:rsid w:val="004E2218"/>
    <w:rsid w:val="004F2976"/>
    <w:rsid w:val="004F3108"/>
    <w:rsid w:val="004F31AA"/>
    <w:rsid w:val="004F69ED"/>
    <w:rsid w:val="005045D9"/>
    <w:rsid w:val="00506318"/>
    <w:rsid w:val="005116DE"/>
    <w:rsid w:val="00511C3F"/>
    <w:rsid w:val="0053646E"/>
    <w:rsid w:val="00536876"/>
    <w:rsid w:val="00541E6A"/>
    <w:rsid w:val="005433E4"/>
    <w:rsid w:val="005520C5"/>
    <w:rsid w:val="00556AE4"/>
    <w:rsid w:val="00566B5A"/>
    <w:rsid w:val="0057090A"/>
    <w:rsid w:val="005A2122"/>
    <w:rsid w:val="005A3634"/>
    <w:rsid w:val="005A76AF"/>
    <w:rsid w:val="005A793A"/>
    <w:rsid w:val="005C57C8"/>
    <w:rsid w:val="005C6436"/>
    <w:rsid w:val="005C7EB6"/>
    <w:rsid w:val="005D0127"/>
    <w:rsid w:val="005E2B15"/>
    <w:rsid w:val="005E3254"/>
    <w:rsid w:val="005E637C"/>
    <w:rsid w:val="005F27E2"/>
    <w:rsid w:val="005F57E4"/>
    <w:rsid w:val="00601CA7"/>
    <w:rsid w:val="006072DE"/>
    <w:rsid w:val="0061158E"/>
    <w:rsid w:val="00615D5D"/>
    <w:rsid w:val="0062089E"/>
    <w:rsid w:val="006269CB"/>
    <w:rsid w:val="0063638A"/>
    <w:rsid w:val="0064572A"/>
    <w:rsid w:val="00652963"/>
    <w:rsid w:val="00654248"/>
    <w:rsid w:val="00661F4D"/>
    <w:rsid w:val="0066258D"/>
    <w:rsid w:val="00665DE1"/>
    <w:rsid w:val="0066605F"/>
    <w:rsid w:val="00680091"/>
    <w:rsid w:val="0068039A"/>
    <w:rsid w:val="00683151"/>
    <w:rsid w:val="00692F9B"/>
    <w:rsid w:val="006A007D"/>
    <w:rsid w:val="006A7958"/>
    <w:rsid w:val="006B2E98"/>
    <w:rsid w:val="006C0F09"/>
    <w:rsid w:val="006C3395"/>
    <w:rsid w:val="006C54A6"/>
    <w:rsid w:val="006D1425"/>
    <w:rsid w:val="006D4753"/>
    <w:rsid w:val="006D7087"/>
    <w:rsid w:val="006E201F"/>
    <w:rsid w:val="006E43AC"/>
    <w:rsid w:val="006F579C"/>
    <w:rsid w:val="00701D3F"/>
    <w:rsid w:val="00704599"/>
    <w:rsid w:val="00705012"/>
    <w:rsid w:val="0071044F"/>
    <w:rsid w:val="007120A2"/>
    <w:rsid w:val="0071742F"/>
    <w:rsid w:val="00720C73"/>
    <w:rsid w:val="007245FA"/>
    <w:rsid w:val="00725F40"/>
    <w:rsid w:val="00733FEA"/>
    <w:rsid w:val="00737AB7"/>
    <w:rsid w:val="00737F7D"/>
    <w:rsid w:val="00741688"/>
    <w:rsid w:val="007423A6"/>
    <w:rsid w:val="00743B5F"/>
    <w:rsid w:val="0076329E"/>
    <w:rsid w:val="00771F45"/>
    <w:rsid w:val="00774CAA"/>
    <w:rsid w:val="00781EBE"/>
    <w:rsid w:val="00786875"/>
    <w:rsid w:val="00787828"/>
    <w:rsid w:val="007A574F"/>
    <w:rsid w:val="007A7B9A"/>
    <w:rsid w:val="007B14A0"/>
    <w:rsid w:val="007B77E4"/>
    <w:rsid w:val="007B7A9F"/>
    <w:rsid w:val="007C41CC"/>
    <w:rsid w:val="007D05F6"/>
    <w:rsid w:val="007D4540"/>
    <w:rsid w:val="007D5B37"/>
    <w:rsid w:val="007F3675"/>
    <w:rsid w:val="00800540"/>
    <w:rsid w:val="00801EA4"/>
    <w:rsid w:val="00813E2D"/>
    <w:rsid w:val="0082005B"/>
    <w:rsid w:val="00830497"/>
    <w:rsid w:val="00831BAE"/>
    <w:rsid w:val="008375BF"/>
    <w:rsid w:val="008425B2"/>
    <w:rsid w:val="00850D64"/>
    <w:rsid w:val="00853CEB"/>
    <w:rsid w:val="00861A2F"/>
    <w:rsid w:val="0087042B"/>
    <w:rsid w:val="00871005"/>
    <w:rsid w:val="00873E36"/>
    <w:rsid w:val="008774F9"/>
    <w:rsid w:val="0088246E"/>
    <w:rsid w:val="008860D4"/>
    <w:rsid w:val="008A6CC1"/>
    <w:rsid w:val="008A7294"/>
    <w:rsid w:val="008A75D0"/>
    <w:rsid w:val="008A77E0"/>
    <w:rsid w:val="008C3B9E"/>
    <w:rsid w:val="008C6751"/>
    <w:rsid w:val="008E0987"/>
    <w:rsid w:val="008E535E"/>
    <w:rsid w:val="009178E5"/>
    <w:rsid w:val="00925CCC"/>
    <w:rsid w:val="009270A7"/>
    <w:rsid w:val="00930A74"/>
    <w:rsid w:val="00936D27"/>
    <w:rsid w:val="00941330"/>
    <w:rsid w:val="00952AA4"/>
    <w:rsid w:val="0096127D"/>
    <w:rsid w:val="00961FB1"/>
    <w:rsid w:val="009656E2"/>
    <w:rsid w:val="009662DC"/>
    <w:rsid w:val="00967625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221D"/>
    <w:rsid w:val="009B2D82"/>
    <w:rsid w:val="009B44C4"/>
    <w:rsid w:val="009C5037"/>
    <w:rsid w:val="009D5137"/>
    <w:rsid w:val="009D69AA"/>
    <w:rsid w:val="009E7090"/>
    <w:rsid w:val="009F324B"/>
    <w:rsid w:val="009F4C4A"/>
    <w:rsid w:val="009F745E"/>
    <w:rsid w:val="00A002C7"/>
    <w:rsid w:val="00A06EF6"/>
    <w:rsid w:val="00A07135"/>
    <w:rsid w:val="00A311EF"/>
    <w:rsid w:val="00A341AF"/>
    <w:rsid w:val="00A473F0"/>
    <w:rsid w:val="00A62BD2"/>
    <w:rsid w:val="00A672C2"/>
    <w:rsid w:val="00A7203C"/>
    <w:rsid w:val="00A730DB"/>
    <w:rsid w:val="00A7323E"/>
    <w:rsid w:val="00A80027"/>
    <w:rsid w:val="00A8041A"/>
    <w:rsid w:val="00A85CFB"/>
    <w:rsid w:val="00A87785"/>
    <w:rsid w:val="00A96597"/>
    <w:rsid w:val="00AA02CE"/>
    <w:rsid w:val="00AB0C94"/>
    <w:rsid w:val="00AC23EA"/>
    <w:rsid w:val="00AD3338"/>
    <w:rsid w:val="00AD684F"/>
    <w:rsid w:val="00AD747A"/>
    <w:rsid w:val="00AE6811"/>
    <w:rsid w:val="00AF2571"/>
    <w:rsid w:val="00AF3AEA"/>
    <w:rsid w:val="00AF3D2E"/>
    <w:rsid w:val="00B0588A"/>
    <w:rsid w:val="00B07723"/>
    <w:rsid w:val="00B118D8"/>
    <w:rsid w:val="00B205FA"/>
    <w:rsid w:val="00B211FF"/>
    <w:rsid w:val="00B40829"/>
    <w:rsid w:val="00B415EA"/>
    <w:rsid w:val="00B4725D"/>
    <w:rsid w:val="00B47971"/>
    <w:rsid w:val="00B50D20"/>
    <w:rsid w:val="00B55532"/>
    <w:rsid w:val="00B605BA"/>
    <w:rsid w:val="00B6557E"/>
    <w:rsid w:val="00B71C30"/>
    <w:rsid w:val="00B71CC6"/>
    <w:rsid w:val="00B7220D"/>
    <w:rsid w:val="00B76CCB"/>
    <w:rsid w:val="00B77A54"/>
    <w:rsid w:val="00B833FD"/>
    <w:rsid w:val="00B91866"/>
    <w:rsid w:val="00B921BB"/>
    <w:rsid w:val="00BB276C"/>
    <w:rsid w:val="00BC17D5"/>
    <w:rsid w:val="00BC7D76"/>
    <w:rsid w:val="00BD0DE1"/>
    <w:rsid w:val="00BD23D3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7067B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CF67EC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52B1"/>
    <w:rsid w:val="00D71D4B"/>
    <w:rsid w:val="00D76DC0"/>
    <w:rsid w:val="00D83394"/>
    <w:rsid w:val="00D83BA2"/>
    <w:rsid w:val="00D9122C"/>
    <w:rsid w:val="00DA7C25"/>
    <w:rsid w:val="00DC6440"/>
    <w:rsid w:val="00DC66CE"/>
    <w:rsid w:val="00DC7BA4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7CE5"/>
    <w:rsid w:val="00E31B89"/>
    <w:rsid w:val="00E37C23"/>
    <w:rsid w:val="00E476E2"/>
    <w:rsid w:val="00E74F30"/>
    <w:rsid w:val="00E77841"/>
    <w:rsid w:val="00E77E4E"/>
    <w:rsid w:val="00E8088C"/>
    <w:rsid w:val="00E90E8F"/>
    <w:rsid w:val="00E94D6C"/>
    <w:rsid w:val="00EB611B"/>
    <w:rsid w:val="00EB6826"/>
    <w:rsid w:val="00ED19A0"/>
    <w:rsid w:val="00EE0C5F"/>
    <w:rsid w:val="00EE0DC8"/>
    <w:rsid w:val="00EE1F3D"/>
    <w:rsid w:val="00EE2397"/>
    <w:rsid w:val="00EE602C"/>
    <w:rsid w:val="00EF3950"/>
    <w:rsid w:val="00F03B3A"/>
    <w:rsid w:val="00F126F5"/>
    <w:rsid w:val="00F133E6"/>
    <w:rsid w:val="00F14B03"/>
    <w:rsid w:val="00F335F3"/>
    <w:rsid w:val="00F35F0B"/>
    <w:rsid w:val="00F45BB5"/>
    <w:rsid w:val="00F47B84"/>
    <w:rsid w:val="00F57FB6"/>
    <w:rsid w:val="00F62523"/>
    <w:rsid w:val="00F65DFA"/>
    <w:rsid w:val="00F865A9"/>
    <w:rsid w:val="00F91C2F"/>
    <w:rsid w:val="00F929C5"/>
    <w:rsid w:val="00F965AD"/>
    <w:rsid w:val="00FA0CCF"/>
    <w:rsid w:val="00FB5F1F"/>
    <w:rsid w:val="00FB7D4D"/>
    <w:rsid w:val="00FC0FD3"/>
    <w:rsid w:val="00FC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3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4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4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5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5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6">
    <w:name w:val="аквамарин"/>
    <w:basedOn w:val="aff5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7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8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9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b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b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c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Центрированный (таблица)"/>
    <w:basedOn w:val="affa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аблица_название_таблицы Знак"/>
    <w:link w:val="afff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">
    <w:name w:val="Таблица_название_таблицы"/>
    <w:next w:val="a0"/>
    <w:link w:val="affe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0">
    <w:name w:val="footnote reference"/>
    <w:semiHidden/>
    <w:unhideWhenUsed/>
    <w:rsid w:val="00434235"/>
    <w:rPr>
      <w:vertAlign w:val="superscript"/>
    </w:rPr>
  </w:style>
  <w:style w:type="character" w:styleId="afff1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2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3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4">
    <w:name w:val="Продолжение ссылки"/>
    <w:basedOn w:val="afff3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5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6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8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9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b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9676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9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21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4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0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5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0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1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54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24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0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3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9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7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10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9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4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2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48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6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51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7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5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CB3A9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11166</Words>
  <Characters>63650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2019-08-15T03:04:00Z</cp:lastPrinted>
  <dcterms:created xsi:type="dcterms:W3CDTF">2020-06-25T08:02:00Z</dcterms:created>
  <dcterms:modified xsi:type="dcterms:W3CDTF">2020-07-29T10:05:00Z</dcterms:modified>
</cp:coreProperties>
</file>