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B56DA6">
        <w:rPr>
          <w:rFonts w:ascii="Times New Roman" w:hAnsi="Times New Roman" w:cs="Times New Roman"/>
          <w:i/>
          <w:sz w:val="32"/>
          <w:u w:val="single"/>
        </w:rPr>
        <w:t>31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AC5DF1">
        <w:rPr>
          <w:rFonts w:ascii="Times New Roman" w:hAnsi="Times New Roman" w:cs="Times New Roman"/>
          <w:i/>
          <w:sz w:val="52"/>
          <w:u w:val="single"/>
        </w:rPr>
        <w:t>02 ноября</w:t>
      </w:r>
      <w:r>
        <w:rPr>
          <w:rFonts w:ascii="Times New Roman" w:hAnsi="Times New Roman" w:cs="Times New Roman"/>
          <w:i/>
          <w:sz w:val="52"/>
          <w:u w:val="single"/>
        </w:rPr>
        <w:t xml:space="preserve"> 2021г.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95085C" w:rsidRDefault="0095085C" w:rsidP="00950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C5DF1" w:rsidRPr="00D84E3C" w:rsidRDefault="00AC5DF1" w:rsidP="00AC5DF1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Опасности</w:t>
      </w:r>
      <w:r w:rsidRPr="00D84E3C">
        <w:rPr>
          <w:b/>
          <w:bCs/>
          <w:kern w:val="36"/>
          <w:sz w:val="48"/>
          <w:szCs w:val="48"/>
        </w:rPr>
        <w:t xml:space="preserve"> осенней рыбалки </w:t>
      </w:r>
    </w:p>
    <w:p w:rsidR="00AC5DF1" w:rsidRPr="00D84E3C" w:rsidRDefault="00AC5DF1" w:rsidP="00AC5DF1">
      <w:pPr>
        <w:spacing w:before="100" w:beforeAutospacing="1" w:after="100" w:afterAutospacing="1"/>
        <w:jc w:val="both"/>
      </w:pPr>
      <w:r w:rsidRPr="00D84E3C">
        <w:rPr>
          <w:spacing w:val="3"/>
        </w:rPr>
        <w:t>В Новосибирской области продолжается активный период рыбной ловли и сезон охоты на водоплавающую птицу. По прогнозам синоптиков в начале октября в регионе ожидается ухудшение погодных условий. Температура воздуха понизится, в особенности в ночное время, местами прогнозируются заморозки до минусовых отметок. Дождь, мокрый снег и ветер, а также густые туманы в утренние часы могут быть особенно опасны для рыбаков и охотников.</w:t>
      </w:r>
    </w:p>
    <w:p w:rsidR="00AC5DF1" w:rsidRPr="00D84E3C" w:rsidRDefault="00AC5DF1" w:rsidP="00AC5DF1">
      <w:pPr>
        <w:spacing w:before="100" w:beforeAutospacing="1" w:after="100" w:afterAutospacing="1"/>
        <w:jc w:val="both"/>
      </w:pPr>
      <w:r>
        <w:t>МКУ «Управление ГО и ЧС Карасукского района»</w:t>
      </w:r>
      <w:r w:rsidRPr="00D84E3C">
        <w:t xml:space="preserve"> напомина</w:t>
      </w:r>
      <w:r>
        <w:t>ет</w:t>
      </w:r>
      <w:r w:rsidRPr="00D84E3C">
        <w:t xml:space="preserve"> любителям рыбной ловли о правилах безопасности в осеннее время. Отправляясь на рыбалку, необходимо учитывать прогноз погоды - при сильном волнении на акватории необходимо воздержаться от выхода на воду. Во избежание несчастных случаев лучше рыбачить, не отходя далеко от берега. </w:t>
      </w:r>
    </w:p>
    <w:p w:rsidR="00AC5DF1" w:rsidRPr="00D84E3C" w:rsidRDefault="00AC5DF1" w:rsidP="00AC5DF1">
      <w:pPr>
        <w:spacing w:before="100" w:beforeAutospacing="1" w:after="100" w:afterAutospacing="1"/>
        <w:jc w:val="both"/>
      </w:pPr>
      <w:r w:rsidRPr="00D84E3C">
        <w:t xml:space="preserve">Если все же решили выйти на водоем, тщательно проверьте состояние лодки, убедитесь, не протекает ли она, исправны ли весла. Старайтесь не перегружать плавсредство, однако в лодке обязательно следует иметь спасательные средства, емкость для откачивания воды, ремкоплект для ремонта двигателя и средства пожаротушения. Проявляйте особую осторожность при рыбалке с надувных лодок. На таких плавучих средствах не рекомендуется заплывать в «закоряженные» места. Малейший «наезд» на острый край подводной коряги может привести к самым печальным последствиям. </w:t>
      </w:r>
    </w:p>
    <w:p w:rsidR="00AC5DF1" w:rsidRPr="00D84E3C" w:rsidRDefault="00AC5DF1" w:rsidP="00AC5DF1">
      <w:pPr>
        <w:spacing w:before="100" w:beforeAutospacing="1" w:after="100" w:afterAutospacing="1"/>
        <w:jc w:val="both"/>
      </w:pPr>
      <w:r w:rsidRPr="00D84E3C">
        <w:t xml:space="preserve">В погоне за уловом не проявляйте беспечность и не злоупотребляйте алкоголем. В состоянии алкогольного опьянения невозможно грамотно управлять лодкой, а в случае если пьяный человек окажется в холодной воде, его шансы спастись будут минимальными. Кроме того, на осеннюю рыбалку не следует брать с собой детей и подростков. Обязательно положите в лодку компас и заряженный мобильный телефон. </w:t>
      </w:r>
    </w:p>
    <w:p w:rsidR="00AC5DF1" w:rsidRPr="00D84E3C" w:rsidRDefault="00AC5DF1" w:rsidP="00AC5DF1">
      <w:pPr>
        <w:spacing w:before="100" w:beforeAutospacing="1" w:after="100" w:afterAutospacing="1"/>
        <w:jc w:val="both"/>
      </w:pPr>
      <w:r w:rsidRPr="00D84E3C">
        <w:t xml:space="preserve">Специалисты МКУ </w:t>
      </w:r>
      <w:r>
        <w:t>«Управление ГО и ЧС Карасукского района»</w:t>
      </w:r>
      <w:r w:rsidRPr="00D84E3C">
        <w:t xml:space="preserve"> настоятельно рекомендуют не выходить в плавание в ночное время, в штормовую погоду, будьте особенно осторожны на воде в осенний период, не подвергайте опасности свою жизнь и жизни ваших пассажиров! </w:t>
      </w:r>
    </w:p>
    <w:p w:rsidR="00AC5DF1" w:rsidRPr="00D84E3C" w:rsidRDefault="00AC5DF1" w:rsidP="00AC5DF1">
      <w:pPr>
        <w:spacing w:before="100" w:beforeAutospacing="1" w:after="100" w:afterAutospacing="1"/>
        <w:jc w:val="both"/>
      </w:pPr>
      <w:r w:rsidRPr="00D84E3C">
        <w:t xml:space="preserve">В случае происшествия наберите единый номер вызова экстренных служб: 101 или 112. </w:t>
      </w:r>
    </w:p>
    <w:p w:rsidR="00AC5DF1" w:rsidRDefault="00AC5DF1" w:rsidP="00AC5DF1">
      <w:pPr>
        <w:spacing w:after="100"/>
        <w:jc w:val="both"/>
      </w:pPr>
      <w:r w:rsidRPr="00D84E3C">
        <w:t>Рекомендации судоводителям и судовладельцам:</w:t>
      </w:r>
      <w:r w:rsidRPr="00D84E3C">
        <w:br/>
        <w:t>- Для получения государственных услуг ГИМС рекомендуем воспользоваться официальным интернет-порталом государственных услуг www.gosuslugi.ru.</w:t>
      </w:r>
      <w:r w:rsidRPr="00D84E3C">
        <w:br/>
        <w:t>- Судоводителям, чьи маломерные суда не подлежащие в настоящее время государственной регистрации, но зарегистрированы в ГИМС МЧС России до вступления в силу Федерального закона от 23.04.2012 № 36-ФЗ, обратится в подразделение Центра ГИМС Главного управления с заявлением по исключению маломерного судна из реестра маломерных судов.</w:t>
      </w:r>
      <w:r w:rsidRPr="00D84E3C">
        <w:br/>
        <w:t xml:space="preserve"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 </w:t>
      </w:r>
    </w:p>
    <w:p w:rsidR="00AC5DF1" w:rsidRPr="00D84E3C" w:rsidRDefault="00AC5DF1" w:rsidP="00AC5DF1">
      <w:pPr>
        <w:spacing w:after="100"/>
        <w:jc w:val="both"/>
      </w:pPr>
      <w:r>
        <w:rPr>
          <w:noProof/>
        </w:rPr>
        <w:lastRenderedPageBreak/>
        <w:drawing>
          <wp:inline distT="0" distB="0" distL="0" distR="0">
            <wp:extent cx="7111365" cy="4737952"/>
            <wp:effectExtent l="19050" t="0" r="0" b="0"/>
            <wp:docPr id="1" name="Рисунок 1" descr="C:\Users\Владелец\Desktop\осенняя рыбалка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осенняя рыбалка фот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4737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640" w:rsidRDefault="00937640" w:rsidP="00453017">
      <w:pPr>
        <w:pStyle w:val="af6"/>
        <w:ind w:left="5528"/>
        <w:jc w:val="left"/>
        <w:rPr>
          <w:sz w:val="20"/>
        </w:rPr>
      </w:pPr>
    </w:p>
    <w:p w:rsidR="00937640" w:rsidRDefault="00937640" w:rsidP="00937640">
      <w:pPr>
        <w:pStyle w:val="af6"/>
        <w:ind w:left="5528"/>
        <w:jc w:val="center"/>
        <w:rPr>
          <w:sz w:val="20"/>
        </w:rPr>
      </w:pPr>
    </w:p>
    <w:p w:rsidR="00453017" w:rsidRDefault="00453017" w:rsidP="00937640">
      <w:pPr>
        <w:pStyle w:val="af6"/>
        <w:ind w:left="5528"/>
        <w:jc w:val="center"/>
        <w:rPr>
          <w:sz w:val="20"/>
        </w:rPr>
      </w:pPr>
    </w:p>
    <w:p w:rsidR="008E594A" w:rsidRDefault="008E594A" w:rsidP="008E594A">
      <w:pPr>
        <w:pStyle w:val="af6"/>
        <w:jc w:val="center"/>
        <w:rPr>
          <w:sz w:val="32"/>
          <w:szCs w:val="32"/>
        </w:rPr>
      </w:pPr>
    </w:p>
    <w:p w:rsidR="007F54BF" w:rsidRDefault="007F54BF" w:rsidP="007F54BF">
      <w:pPr>
        <w:jc w:val="center"/>
      </w:pPr>
      <w:bookmarkStart w:id="0" w:name="_GoBack"/>
      <w:bookmarkEnd w:id="0"/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AC5DF1">
              <w:rPr>
                <w:rFonts w:ascii="Times New Roman" w:hAnsi="Times New Roman" w:cs="Times New Roman"/>
                <w:b w:val="0"/>
                <w:sz w:val="20"/>
                <w:szCs w:val="20"/>
              </w:rPr>
              <w:t>02 ноября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FE347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D0127">
      <w:headerReference w:type="default" r:id="rId8"/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1FF" w:rsidRDefault="004871FF" w:rsidP="000D6F4F">
      <w:r>
        <w:separator/>
      </w:r>
    </w:p>
  </w:endnote>
  <w:endnote w:type="continuationSeparator" w:id="1">
    <w:p w:rsidR="004871FF" w:rsidRDefault="004871FF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1FF" w:rsidRDefault="004871FF" w:rsidP="000D6F4F">
      <w:r>
        <w:separator/>
      </w:r>
    </w:p>
  </w:footnote>
  <w:footnote w:type="continuationSeparator" w:id="1">
    <w:p w:rsidR="004871FF" w:rsidRDefault="004871FF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</w:t>
    </w:r>
    <w:r w:rsidR="00B56DA6">
      <w:t>31</w:t>
    </w:r>
    <w:r w:rsidRPr="00072608">
      <w:t xml:space="preserve">от </w:t>
    </w:r>
    <w:r w:rsidR="00B56DA6">
      <w:t>02.11</w:t>
    </w:r>
    <w:r w:rsidR="003D0EDE">
      <w:t>.2021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5317F"/>
    <w:rsid w:val="0005480E"/>
    <w:rsid w:val="00057F6A"/>
    <w:rsid w:val="000612F6"/>
    <w:rsid w:val="0006397A"/>
    <w:rsid w:val="00072608"/>
    <w:rsid w:val="00082DFB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116DE"/>
    <w:rsid w:val="00511C3F"/>
    <w:rsid w:val="00530F1E"/>
    <w:rsid w:val="0053646E"/>
    <w:rsid w:val="00536876"/>
    <w:rsid w:val="00541E6A"/>
    <w:rsid w:val="005433E4"/>
    <w:rsid w:val="005520C5"/>
    <w:rsid w:val="00552895"/>
    <w:rsid w:val="00556AE4"/>
    <w:rsid w:val="005605A2"/>
    <w:rsid w:val="00561234"/>
    <w:rsid w:val="00566B5A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833FD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7067B"/>
    <w:rsid w:val="00C70B8A"/>
    <w:rsid w:val="00C71AFE"/>
    <w:rsid w:val="00C7440E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F66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D3008"/>
    <w:rsid w:val="00EE0BBD"/>
    <w:rsid w:val="00EE0C5F"/>
    <w:rsid w:val="00EE0DC8"/>
    <w:rsid w:val="00EE1F3D"/>
    <w:rsid w:val="00EE2397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2020-10-23T07:03:00Z</cp:lastPrinted>
  <dcterms:created xsi:type="dcterms:W3CDTF">2021-11-02T07:21:00Z</dcterms:created>
  <dcterms:modified xsi:type="dcterms:W3CDTF">2021-11-02T07:21:00Z</dcterms:modified>
</cp:coreProperties>
</file>